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905" w:type="dxa"/>
        <w:tblInd w:w="-230" w:type="dxa"/>
        <w:tblLayout w:type="fixed"/>
        <w:tblLook w:val="04A0" w:firstRow="1" w:lastRow="0" w:firstColumn="1" w:lastColumn="0" w:noHBand="0" w:noVBand="1"/>
      </w:tblPr>
      <w:tblGrid>
        <w:gridCol w:w="1395"/>
        <w:gridCol w:w="3060"/>
        <w:gridCol w:w="9450"/>
      </w:tblGrid>
      <w:tr w:rsidR="009752D7" w:rsidRPr="00AC4140" w14:paraId="103EC58B" w14:textId="77777777" w:rsidTr="00D216BC">
        <w:trPr>
          <w:trHeight w:val="827"/>
        </w:trPr>
        <w:tc>
          <w:tcPr>
            <w:tcW w:w="1395" w:type="dxa"/>
            <w:tcBorders>
              <w:top w:val="single" w:sz="12" w:space="0" w:color="auto"/>
              <w:bottom w:val="single" w:sz="12" w:space="0" w:color="auto"/>
            </w:tcBorders>
            <w:shd w:val="clear" w:color="auto" w:fill="9CC2E5" w:themeFill="accent1" w:themeFillTint="99"/>
            <w:vAlign w:val="center"/>
          </w:tcPr>
          <w:p w14:paraId="52791CDB" w14:textId="77777777" w:rsidR="009752D7" w:rsidRPr="00AC4140" w:rsidRDefault="009752D7" w:rsidP="00D216BC">
            <w:pPr>
              <w:jc w:val="center"/>
              <w:rPr>
                <w:rFonts w:ascii="Calibri" w:hAnsi="Calibri" w:cs="Calibri"/>
                <w:b/>
              </w:rPr>
            </w:pPr>
            <w:r>
              <w:rPr>
                <w:rFonts w:ascii="Calibri" w:hAnsi="Calibri" w:cs="Calibri"/>
                <w:b/>
              </w:rPr>
              <w:t>Priority Health Area</w:t>
            </w:r>
          </w:p>
        </w:tc>
        <w:tc>
          <w:tcPr>
            <w:tcW w:w="3060" w:type="dxa"/>
            <w:tcBorders>
              <w:top w:val="single" w:sz="12" w:space="0" w:color="auto"/>
              <w:bottom w:val="single" w:sz="12" w:space="0" w:color="auto"/>
            </w:tcBorders>
            <w:shd w:val="clear" w:color="auto" w:fill="9CC2E5" w:themeFill="accent1" w:themeFillTint="99"/>
            <w:vAlign w:val="center"/>
          </w:tcPr>
          <w:p w14:paraId="0B54DCCC" w14:textId="79A5D1BB" w:rsidR="009752D7" w:rsidRPr="00AC4140" w:rsidRDefault="009752D7" w:rsidP="003A79E0">
            <w:pPr>
              <w:jc w:val="center"/>
              <w:rPr>
                <w:rFonts w:ascii="Calibri" w:hAnsi="Calibri" w:cs="Calibri"/>
                <w:b/>
              </w:rPr>
            </w:pPr>
            <w:r>
              <w:rPr>
                <w:rFonts w:ascii="Calibri" w:hAnsi="Calibri" w:cs="Calibri"/>
                <w:b/>
              </w:rPr>
              <w:t>Anticipated Impacts</w:t>
            </w:r>
          </w:p>
        </w:tc>
        <w:tc>
          <w:tcPr>
            <w:tcW w:w="9450" w:type="dxa"/>
            <w:tcBorders>
              <w:top w:val="single" w:sz="12" w:space="0" w:color="auto"/>
              <w:bottom w:val="single" w:sz="12" w:space="0" w:color="auto"/>
            </w:tcBorders>
            <w:shd w:val="clear" w:color="auto" w:fill="9CC2E5" w:themeFill="accent1" w:themeFillTint="99"/>
            <w:vAlign w:val="center"/>
          </w:tcPr>
          <w:p w14:paraId="51A72C6A" w14:textId="04B0A10F" w:rsidR="009752D7" w:rsidRPr="00AC4140" w:rsidRDefault="009752D7" w:rsidP="00D216BC">
            <w:pPr>
              <w:jc w:val="center"/>
              <w:rPr>
                <w:rFonts w:ascii="Calibri" w:hAnsi="Calibri" w:cs="Calibri"/>
                <w:b/>
              </w:rPr>
            </w:pPr>
            <w:r>
              <w:rPr>
                <w:rFonts w:ascii="Calibri" w:hAnsi="Calibri" w:cs="Calibri"/>
                <w:b/>
              </w:rPr>
              <w:t>Program Initiatives</w:t>
            </w:r>
          </w:p>
        </w:tc>
      </w:tr>
      <w:tr w:rsidR="009752D7" w:rsidRPr="00AC4140" w14:paraId="2EAF0957" w14:textId="77777777" w:rsidTr="00D216BC">
        <w:trPr>
          <w:trHeight w:val="1611"/>
        </w:trPr>
        <w:tc>
          <w:tcPr>
            <w:tcW w:w="1395" w:type="dxa"/>
            <w:vMerge w:val="restart"/>
            <w:tcBorders>
              <w:top w:val="single" w:sz="12" w:space="0" w:color="auto"/>
              <w:right w:val="single" w:sz="4" w:space="0" w:color="auto"/>
            </w:tcBorders>
            <w:vAlign w:val="center"/>
          </w:tcPr>
          <w:p w14:paraId="536AC24B" w14:textId="673F2B69" w:rsidR="009752D7" w:rsidRDefault="009752D7" w:rsidP="00DF17E5">
            <w:pPr>
              <w:jc w:val="center"/>
              <w:rPr>
                <w:rFonts w:ascii="Calibri" w:hAnsi="Calibri" w:cs="Calibri"/>
                <w:b/>
              </w:rPr>
            </w:pPr>
            <w:r>
              <w:rPr>
                <w:rFonts w:ascii="Calibri" w:hAnsi="Calibri" w:cs="Calibri"/>
                <w:b/>
              </w:rPr>
              <w:t xml:space="preserve">Mental Health </w:t>
            </w:r>
          </w:p>
        </w:tc>
        <w:tc>
          <w:tcPr>
            <w:tcW w:w="3060" w:type="dxa"/>
            <w:vMerge w:val="restart"/>
            <w:tcBorders>
              <w:top w:val="single" w:sz="12" w:space="0" w:color="auto"/>
              <w:left w:val="single" w:sz="4" w:space="0" w:color="auto"/>
              <w:right w:val="single" w:sz="4" w:space="0" w:color="auto"/>
            </w:tcBorders>
            <w:vAlign w:val="center"/>
          </w:tcPr>
          <w:p w14:paraId="11BD83A9" w14:textId="5C4800E3" w:rsidR="006E6D6F" w:rsidRDefault="009752D7" w:rsidP="00A8097C">
            <w:pPr>
              <w:pStyle w:val="ListParagraph"/>
              <w:numPr>
                <w:ilvl w:val="0"/>
                <w:numId w:val="13"/>
              </w:numPr>
            </w:pPr>
            <w:r>
              <w:t>Improvement in quality of life.</w:t>
            </w:r>
          </w:p>
          <w:p w14:paraId="5156FCF3" w14:textId="77777777" w:rsidR="00FA63AE" w:rsidRDefault="00FA63AE" w:rsidP="00FA63AE">
            <w:pPr>
              <w:pStyle w:val="ListParagraph"/>
            </w:pPr>
          </w:p>
          <w:p w14:paraId="6025CF8B" w14:textId="59853D82" w:rsidR="00A8097C" w:rsidRDefault="00A8097C" w:rsidP="00A8097C">
            <w:pPr>
              <w:pStyle w:val="ListParagraph"/>
              <w:numPr>
                <w:ilvl w:val="0"/>
                <w:numId w:val="13"/>
              </w:numPr>
            </w:pPr>
            <w:r>
              <w:t xml:space="preserve">Maintain healthy lifestyle through quantifiable outcome </w:t>
            </w:r>
            <w:r w:rsidR="00FA63AE">
              <w:t xml:space="preserve">measures, which </w:t>
            </w:r>
            <w:r>
              <w:t>can lead to better overall health and wellness.</w:t>
            </w:r>
          </w:p>
          <w:p w14:paraId="65D9DB65" w14:textId="2ED01C42" w:rsidR="00FA63AE" w:rsidRDefault="00FA63AE" w:rsidP="00FA63AE"/>
          <w:p w14:paraId="390089E4" w14:textId="49AAB93A" w:rsidR="006E6D6F" w:rsidRDefault="006E6D6F" w:rsidP="00A8097C">
            <w:pPr>
              <w:pStyle w:val="ListParagraph"/>
              <w:numPr>
                <w:ilvl w:val="0"/>
                <w:numId w:val="13"/>
              </w:numPr>
            </w:pPr>
            <w:r>
              <w:t xml:space="preserve">Increase </w:t>
            </w:r>
            <w:r w:rsidR="00A8097C">
              <w:t>access</w:t>
            </w:r>
            <w:r w:rsidR="00FA63AE">
              <w:t xml:space="preserve"> to mental health professionals</w:t>
            </w:r>
            <w:r w:rsidR="00A8097C">
              <w:t xml:space="preserve"> to improve </w:t>
            </w:r>
            <w:r>
              <w:t>an individual’s mental wellbeing</w:t>
            </w:r>
            <w:r w:rsidR="00FA63AE">
              <w:t>.</w:t>
            </w:r>
            <w:r>
              <w:t xml:space="preserve"> </w:t>
            </w:r>
          </w:p>
          <w:p w14:paraId="19784C2A" w14:textId="40E3FE2F" w:rsidR="00FA63AE" w:rsidRDefault="00FA63AE" w:rsidP="00FA63AE"/>
          <w:p w14:paraId="41AC9069" w14:textId="71A6EF14" w:rsidR="00A8097C" w:rsidRPr="00A8097C" w:rsidRDefault="00A8097C" w:rsidP="00A8097C">
            <w:pPr>
              <w:pStyle w:val="ListParagraph"/>
              <w:numPr>
                <w:ilvl w:val="0"/>
                <w:numId w:val="13"/>
              </w:numPr>
            </w:pPr>
            <w:r>
              <w:t>Provide an opportunity for individuals to collaborate in</w:t>
            </w:r>
            <w:r w:rsidR="006E6D6F">
              <w:t xml:space="preserve"> peer-to-peer interactions and group activities</w:t>
            </w:r>
            <w:r>
              <w:t xml:space="preserve"> to increase confidence</w:t>
            </w:r>
            <w:r w:rsidR="006E6D6F">
              <w:t xml:space="preserve">. </w:t>
            </w:r>
          </w:p>
        </w:tc>
        <w:tc>
          <w:tcPr>
            <w:tcW w:w="9450" w:type="dxa"/>
            <w:tcBorders>
              <w:top w:val="single" w:sz="12" w:space="0" w:color="auto"/>
              <w:left w:val="single" w:sz="4" w:space="0" w:color="auto"/>
              <w:bottom w:val="single" w:sz="4" w:space="0" w:color="auto"/>
              <w:right w:val="single" w:sz="4" w:space="0" w:color="auto"/>
            </w:tcBorders>
            <w:vAlign w:val="center"/>
          </w:tcPr>
          <w:p w14:paraId="74895D97" w14:textId="310BC4F8" w:rsidR="009752D7" w:rsidRDefault="009752D7" w:rsidP="00DF17E5">
            <w:r>
              <w:t xml:space="preserve">Provide ongoing community benefit programming (addressing physical well-being, social interaction, mental well-being, education needs, and purpose of life) through the Brooks Community Benefit Programs, which include: </w:t>
            </w:r>
          </w:p>
          <w:p w14:paraId="54D8571A" w14:textId="3E0CCE65" w:rsidR="009752D7" w:rsidRDefault="009752D7" w:rsidP="00DF17E5">
            <w:pPr>
              <w:pStyle w:val="ListParagraph"/>
              <w:numPr>
                <w:ilvl w:val="0"/>
                <w:numId w:val="12"/>
              </w:numPr>
            </w:pPr>
            <w:r>
              <w:t xml:space="preserve">Brooks Rehabilitation Adaptive Sports &amp; Recreation </w:t>
            </w:r>
          </w:p>
          <w:p w14:paraId="0A9253FE" w14:textId="0A6D3012" w:rsidR="009752D7" w:rsidRDefault="009752D7" w:rsidP="00DF17E5">
            <w:pPr>
              <w:pStyle w:val="ListParagraph"/>
              <w:numPr>
                <w:ilvl w:val="0"/>
                <w:numId w:val="12"/>
              </w:numPr>
            </w:pPr>
            <w:r>
              <w:t xml:space="preserve">Brooks Rehabilitation Aphasia Center </w:t>
            </w:r>
          </w:p>
          <w:p w14:paraId="2AACFF0E" w14:textId="66FF0062" w:rsidR="009752D7" w:rsidRDefault="009752D7" w:rsidP="00DF17E5">
            <w:pPr>
              <w:pStyle w:val="ListParagraph"/>
              <w:numPr>
                <w:ilvl w:val="0"/>
                <w:numId w:val="12"/>
              </w:numPr>
            </w:pPr>
            <w:r>
              <w:t xml:space="preserve">Brooks Rehabilitation Neuro Recovery Center </w:t>
            </w:r>
          </w:p>
          <w:p w14:paraId="49C19660" w14:textId="40034D40" w:rsidR="009752D7" w:rsidRDefault="009752D7" w:rsidP="00DF17E5">
            <w:pPr>
              <w:pStyle w:val="ListParagraph"/>
              <w:numPr>
                <w:ilvl w:val="0"/>
                <w:numId w:val="12"/>
              </w:numPr>
            </w:pPr>
            <w:r>
              <w:t xml:space="preserve">Brooks Rehabilitation Brain Injury Clubhouse </w:t>
            </w:r>
          </w:p>
          <w:p w14:paraId="22B2B5FF" w14:textId="33A97CB6" w:rsidR="009752D7" w:rsidRDefault="009752D7" w:rsidP="00DF17E5">
            <w:pPr>
              <w:pStyle w:val="ListParagraph"/>
              <w:numPr>
                <w:ilvl w:val="0"/>
                <w:numId w:val="12"/>
              </w:numPr>
            </w:pPr>
            <w:r>
              <w:t xml:space="preserve">Brooks Rehabilitation Adaptive Wellness Programs </w:t>
            </w:r>
          </w:p>
          <w:p w14:paraId="3CFCB84D" w14:textId="41A21BB7" w:rsidR="009752D7" w:rsidRDefault="009752D7" w:rsidP="00DF17E5">
            <w:pPr>
              <w:pStyle w:val="ListParagraph"/>
              <w:numPr>
                <w:ilvl w:val="0"/>
                <w:numId w:val="12"/>
              </w:numPr>
            </w:pPr>
            <w:r>
              <w:t xml:space="preserve">Brooks Rehabilitation Pediatric Recreation </w:t>
            </w:r>
          </w:p>
          <w:p w14:paraId="46373272" w14:textId="25334635" w:rsidR="009752D7" w:rsidRDefault="009752D7" w:rsidP="00DF17E5">
            <w:pPr>
              <w:pStyle w:val="ListParagraph"/>
              <w:numPr>
                <w:ilvl w:val="0"/>
                <w:numId w:val="12"/>
              </w:numPr>
            </w:pPr>
            <w:r>
              <w:t xml:space="preserve">Brooks Rehabilitation Motion Analysis Center </w:t>
            </w:r>
          </w:p>
          <w:p w14:paraId="1011F6EC" w14:textId="6A5877E2" w:rsidR="009752D7" w:rsidRDefault="009752D7" w:rsidP="00DF17E5">
            <w:pPr>
              <w:pStyle w:val="ListParagraph"/>
              <w:numPr>
                <w:ilvl w:val="0"/>
                <w:numId w:val="12"/>
              </w:numPr>
            </w:pPr>
            <w:r>
              <w:t>Brooks School Re-entry Program</w:t>
            </w:r>
          </w:p>
          <w:p w14:paraId="5EFC0D50" w14:textId="21EBED47" w:rsidR="009752D7" w:rsidRDefault="009752D7" w:rsidP="00DF17E5">
            <w:pPr>
              <w:pStyle w:val="ListParagraph"/>
              <w:numPr>
                <w:ilvl w:val="0"/>
                <w:numId w:val="12"/>
              </w:numPr>
            </w:pPr>
            <w:r>
              <w:t xml:space="preserve">Brooks Rehabilitation Music Therapy </w:t>
            </w:r>
          </w:p>
          <w:p w14:paraId="72FA85EC" w14:textId="6F70B4D4" w:rsidR="009752D7" w:rsidRDefault="009752D7" w:rsidP="00DF17E5">
            <w:pPr>
              <w:pStyle w:val="ListParagraph"/>
              <w:numPr>
                <w:ilvl w:val="0"/>
                <w:numId w:val="12"/>
              </w:numPr>
            </w:pPr>
            <w:r>
              <w:t>Brooks Center for Low Vision</w:t>
            </w:r>
          </w:p>
          <w:p w14:paraId="142CEBD5" w14:textId="76BEA74E" w:rsidR="009752D7" w:rsidRDefault="009752D7" w:rsidP="009752D7">
            <w:pPr>
              <w:pStyle w:val="ListParagraph"/>
              <w:numPr>
                <w:ilvl w:val="0"/>
                <w:numId w:val="12"/>
              </w:numPr>
            </w:pPr>
            <w:r>
              <w:t>Brooks Behavioral Medicine</w:t>
            </w:r>
          </w:p>
        </w:tc>
      </w:tr>
      <w:tr w:rsidR="009752D7" w:rsidRPr="00AC4140" w14:paraId="1C585A42" w14:textId="77777777" w:rsidTr="00D216BC">
        <w:trPr>
          <w:trHeight w:val="573"/>
        </w:trPr>
        <w:tc>
          <w:tcPr>
            <w:tcW w:w="1395" w:type="dxa"/>
            <w:vMerge/>
            <w:tcBorders>
              <w:right w:val="single" w:sz="4" w:space="0" w:color="auto"/>
            </w:tcBorders>
            <w:vAlign w:val="center"/>
          </w:tcPr>
          <w:p w14:paraId="45DD8767" w14:textId="77777777" w:rsidR="009752D7" w:rsidRDefault="009752D7" w:rsidP="00DF17E5">
            <w:pPr>
              <w:jc w:val="center"/>
              <w:rPr>
                <w:rFonts w:ascii="Calibri" w:hAnsi="Calibri" w:cs="Calibri"/>
                <w:b/>
              </w:rPr>
            </w:pPr>
          </w:p>
        </w:tc>
        <w:tc>
          <w:tcPr>
            <w:tcW w:w="3060" w:type="dxa"/>
            <w:vMerge/>
            <w:tcBorders>
              <w:left w:val="single" w:sz="4" w:space="0" w:color="auto"/>
              <w:right w:val="single" w:sz="4" w:space="0" w:color="auto"/>
            </w:tcBorders>
            <w:vAlign w:val="center"/>
          </w:tcPr>
          <w:p w14:paraId="5EA0638A" w14:textId="77777777" w:rsidR="009752D7" w:rsidRDefault="009752D7" w:rsidP="00DF17E5">
            <w:pPr>
              <w:pStyle w:val="ListParagraph"/>
              <w:ind w:left="0"/>
            </w:pPr>
          </w:p>
        </w:tc>
        <w:tc>
          <w:tcPr>
            <w:tcW w:w="9450" w:type="dxa"/>
            <w:tcBorders>
              <w:top w:val="single" w:sz="4" w:space="0" w:color="auto"/>
              <w:left w:val="single" w:sz="4" w:space="0" w:color="auto"/>
              <w:bottom w:val="single" w:sz="4" w:space="0" w:color="auto"/>
              <w:right w:val="single" w:sz="4" w:space="0" w:color="auto"/>
            </w:tcBorders>
          </w:tcPr>
          <w:p w14:paraId="4A179F44" w14:textId="553444BE" w:rsidR="009752D7" w:rsidRDefault="009752D7" w:rsidP="00A8097C">
            <w:r>
              <w:t xml:space="preserve">Brooks will provide mental health programming for Community Benefit Program participants and caregivers with mental health </w:t>
            </w:r>
            <w:r w:rsidR="00A8097C">
              <w:t xml:space="preserve">and psychotherapy </w:t>
            </w:r>
            <w:r>
              <w:t xml:space="preserve">professionals. </w:t>
            </w:r>
          </w:p>
        </w:tc>
      </w:tr>
      <w:tr w:rsidR="009752D7" w:rsidRPr="00AC4140" w14:paraId="6AF3708F" w14:textId="77777777" w:rsidTr="00D216BC">
        <w:trPr>
          <w:trHeight w:val="548"/>
        </w:trPr>
        <w:tc>
          <w:tcPr>
            <w:tcW w:w="1395" w:type="dxa"/>
            <w:vMerge/>
            <w:tcBorders>
              <w:right w:val="single" w:sz="4" w:space="0" w:color="auto"/>
            </w:tcBorders>
            <w:vAlign w:val="center"/>
          </w:tcPr>
          <w:p w14:paraId="048B45DC" w14:textId="77777777" w:rsidR="009752D7" w:rsidRDefault="009752D7" w:rsidP="00DF17E5">
            <w:pPr>
              <w:jc w:val="center"/>
              <w:rPr>
                <w:rFonts w:ascii="Calibri" w:hAnsi="Calibri" w:cs="Calibri"/>
                <w:b/>
              </w:rPr>
            </w:pPr>
          </w:p>
        </w:tc>
        <w:tc>
          <w:tcPr>
            <w:tcW w:w="3060" w:type="dxa"/>
            <w:vMerge/>
            <w:tcBorders>
              <w:left w:val="single" w:sz="4" w:space="0" w:color="auto"/>
              <w:right w:val="single" w:sz="4" w:space="0" w:color="auto"/>
            </w:tcBorders>
            <w:vAlign w:val="center"/>
          </w:tcPr>
          <w:p w14:paraId="6E03BF05" w14:textId="77777777" w:rsidR="009752D7" w:rsidRDefault="009752D7" w:rsidP="00DF17E5">
            <w:pPr>
              <w:pStyle w:val="ListParagraph"/>
              <w:ind w:left="0"/>
            </w:pPr>
          </w:p>
        </w:tc>
        <w:tc>
          <w:tcPr>
            <w:tcW w:w="9450" w:type="dxa"/>
            <w:tcBorders>
              <w:top w:val="single" w:sz="4" w:space="0" w:color="auto"/>
              <w:left w:val="single" w:sz="4" w:space="0" w:color="auto"/>
              <w:bottom w:val="single" w:sz="4" w:space="0" w:color="auto"/>
              <w:right w:val="single" w:sz="4" w:space="0" w:color="auto"/>
            </w:tcBorders>
          </w:tcPr>
          <w:p w14:paraId="20C40234" w14:textId="439FB8B9" w:rsidR="009752D7" w:rsidRDefault="009752D7" w:rsidP="009752D7">
            <w:r>
              <w:t xml:space="preserve">Brooks will continue to assess and monitor the viability of virtual programming to include opportunities for individuals who are isolated or afraid of public forums. </w:t>
            </w:r>
          </w:p>
        </w:tc>
      </w:tr>
      <w:tr w:rsidR="009752D7" w:rsidRPr="00AC4140" w14:paraId="71E4CBED" w14:textId="77777777" w:rsidTr="00D216BC">
        <w:trPr>
          <w:trHeight w:val="330"/>
        </w:trPr>
        <w:tc>
          <w:tcPr>
            <w:tcW w:w="1395" w:type="dxa"/>
            <w:vMerge/>
            <w:tcBorders>
              <w:right w:val="single" w:sz="4" w:space="0" w:color="auto"/>
            </w:tcBorders>
            <w:vAlign w:val="center"/>
          </w:tcPr>
          <w:p w14:paraId="183203C8" w14:textId="77777777" w:rsidR="009752D7" w:rsidRDefault="009752D7" w:rsidP="00DF17E5">
            <w:pPr>
              <w:jc w:val="center"/>
              <w:rPr>
                <w:rFonts w:ascii="Calibri" w:hAnsi="Calibri" w:cs="Calibri"/>
                <w:b/>
              </w:rPr>
            </w:pPr>
          </w:p>
        </w:tc>
        <w:tc>
          <w:tcPr>
            <w:tcW w:w="3060" w:type="dxa"/>
            <w:vMerge/>
            <w:tcBorders>
              <w:left w:val="single" w:sz="4" w:space="0" w:color="auto"/>
              <w:right w:val="single" w:sz="4" w:space="0" w:color="auto"/>
            </w:tcBorders>
            <w:vAlign w:val="center"/>
          </w:tcPr>
          <w:p w14:paraId="51C7BD70" w14:textId="77777777" w:rsidR="009752D7" w:rsidRDefault="009752D7" w:rsidP="00DF17E5">
            <w:pPr>
              <w:pStyle w:val="ListParagraph"/>
              <w:ind w:left="0"/>
            </w:pPr>
          </w:p>
        </w:tc>
        <w:tc>
          <w:tcPr>
            <w:tcW w:w="9450" w:type="dxa"/>
            <w:tcBorders>
              <w:top w:val="single" w:sz="4" w:space="0" w:color="auto"/>
              <w:left w:val="single" w:sz="4" w:space="0" w:color="auto"/>
              <w:bottom w:val="single" w:sz="4" w:space="0" w:color="auto"/>
              <w:right w:val="single" w:sz="4" w:space="0" w:color="auto"/>
            </w:tcBorders>
          </w:tcPr>
          <w:p w14:paraId="76BB4AD9" w14:textId="4A556232" w:rsidR="009752D7" w:rsidRDefault="009752D7" w:rsidP="00A8097C">
            <w:r>
              <w:t>Provid</w:t>
            </w:r>
            <w:r w:rsidR="00A8097C">
              <w:t>e</w:t>
            </w:r>
            <w:r>
              <w:t xml:space="preserve"> support group</w:t>
            </w:r>
            <w:r w:rsidR="00A8097C">
              <w:t xml:space="preserve">s and peer mentors to groups for </w:t>
            </w:r>
            <w:r>
              <w:t xml:space="preserve">individuals with similar diagnoses.  </w:t>
            </w:r>
          </w:p>
        </w:tc>
      </w:tr>
      <w:tr w:rsidR="009752D7" w:rsidRPr="00AC4140" w14:paraId="593E80D7" w14:textId="77777777" w:rsidTr="00D216BC">
        <w:trPr>
          <w:trHeight w:val="600"/>
        </w:trPr>
        <w:tc>
          <w:tcPr>
            <w:tcW w:w="1395" w:type="dxa"/>
            <w:vMerge/>
            <w:tcBorders>
              <w:bottom w:val="nil"/>
              <w:right w:val="single" w:sz="4" w:space="0" w:color="auto"/>
            </w:tcBorders>
            <w:vAlign w:val="center"/>
          </w:tcPr>
          <w:p w14:paraId="71703B48" w14:textId="77777777" w:rsidR="009752D7" w:rsidRDefault="009752D7" w:rsidP="00DF17E5">
            <w:pPr>
              <w:jc w:val="center"/>
              <w:rPr>
                <w:rFonts w:ascii="Calibri" w:hAnsi="Calibri" w:cs="Calibri"/>
                <w:b/>
              </w:rPr>
            </w:pPr>
          </w:p>
        </w:tc>
        <w:tc>
          <w:tcPr>
            <w:tcW w:w="3060" w:type="dxa"/>
            <w:vMerge/>
            <w:tcBorders>
              <w:left w:val="single" w:sz="4" w:space="0" w:color="auto"/>
              <w:bottom w:val="single" w:sz="4" w:space="0" w:color="auto"/>
              <w:right w:val="single" w:sz="4" w:space="0" w:color="auto"/>
            </w:tcBorders>
            <w:vAlign w:val="center"/>
          </w:tcPr>
          <w:p w14:paraId="799F207B" w14:textId="77777777" w:rsidR="009752D7" w:rsidRDefault="009752D7" w:rsidP="00DF17E5">
            <w:pPr>
              <w:pStyle w:val="ListParagraph"/>
              <w:ind w:left="0"/>
            </w:pPr>
          </w:p>
        </w:tc>
        <w:tc>
          <w:tcPr>
            <w:tcW w:w="9450" w:type="dxa"/>
            <w:tcBorders>
              <w:top w:val="single" w:sz="4" w:space="0" w:color="auto"/>
              <w:left w:val="single" w:sz="4" w:space="0" w:color="auto"/>
              <w:bottom w:val="single" w:sz="4" w:space="0" w:color="auto"/>
              <w:right w:val="single" w:sz="4" w:space="0" w:color="auto"/>
            </w:tcBorders>
          </w:tcPr>
          <w:p w14:paraId="68ADFB1A" w14:textId="5929528C" w:rsidR="009752D7" w:rsidRDefault="009752D7" w:rsidP="00A8097C">
            <w:r>
              <w:t>Brooks will provide</w:t>
            </w:r>
            <w:r w:rsidR="006E6D6F">
              <w:t xml:space="preserve"> creative outlets for emotional expression through</w:t>
            </w:r>
            <w:r>
              <w:t xml:space="preserve"> lyric analysis, song writing and varying degrees of the</w:t>
            </w:r>
            <w:r w:rsidR="006E6D6F">
              <w:t xml:space="preserve">rapy to improve mental wellbeing </w:t>
            </w:r>
            <w:r>
              <w:t xml:space="preserve">through </w:t>
            </w:r>
            <w:r w:rsidR="00A8097C">
              <w:t>Brooks Rehabilitation Music Therapy</w:t>
            </w:r>
            <w:r>
              <w:t xml:space="preserve">. </w:t>
            </w:r>
          </w:p>
        </w:tc>
      </w:tr>
      <w:tr w:rsidR="006E6D6F" w:rsidRPr="00AC4140" w14:paraId="5FE67E1D" w14:textId="77777777" w:rsidTr="00D216BC">
        <w:trPr>
          <w:trHeight w:val="350"/>
        </w:trPr>
        <w:tc>
          <w:tcPr>
            <w:tcW w:w="1395" w:type="dxa"/>
            <w:vMerge w:val="restart"/>
            <w:tcBorders>
              <w:top w:val="single" w:sz="12" w:space="0" w:color="auto"/>
              <w:right w:val="single" w:sz="4" w:space="0" w:color="auto"/>
            </w:tcBorders>
            <w:vAlign w:val="center"/>
          </w:tcPr>
          <w:p w14:paraId="532D17B2" w14:textId="10A0A60D" w:rsidR="006E6D6F" w:rsidRPr="00AC4140" w:rsidRDefault="006E6D6F" w:rsidP="00DF17E5">
            <w:pPr>
              <w:jc w:val="center"/>
              <w:rPr>
                <w:rFonts w:ascii="Calibri" w:hAnsi="Calibri" w:cs="Calibri"/>
              </w:rPr>
            </w:pPr>
            <w:r>
              <w:rPr>
                <w:rFonts w:ascii="Calibri" w:hAnsi="Calibri" w:cs="Calibri"/>
                <w:b/>
              </w:rPr>
              <w:t>Access</w:t>
            </w:r>
          </w:p>
        </w:tc>
        <w:tc>
          <w:tcPr>
            <w:tcW w:w="3060" w:type="dxa"/>
            <w:vMerge w:val="restart"/>
            <w:tcBorders>
              <w:top w:val="single" w:sz="12" w:space="0" w:color="auto"/>
              <w:left w:val="single" w:sz="4" w:space="0" w:color="auto"/>
              <w:right w:val="single" w:sz="4" w:space="0" w:color="auto"/>
            </w:tcBorders>
            <w:vAlign w:val="center"/>
          </w:tcPr>
          <w:p w14:paraId="5C2E9A00" w14:textId="78D62086" w:rsidR="006E6D6F" w:rsidRPr="00FA63AE" w:rsidRDefault="006E6D6F" w:rsidP="00DF17E5">
            <w:pPr>
              <w:pStyle w:val="ListParagraph"/>
              <w:numPr>
                <w:ilvl w:val="0"/>
                <w:numId w:val="14"/>
              </w:numPr>
              <w:rPr>
                <w:rFonts w:ascii="Calibri" w:hAnsi="Calibri" w:cs="Calibri"/>
              </w:rPr>
            </w:pPr>
            <w:r>
              <w:t>Maintain healthy lifestyle through quantifiable outcome measures</w:t>
            </w:r>
            <w:r w:rsidR="00FA63AE">
              <w:t>, which</w:t>
            </w:r>
            <w:r>
              <w:t xml:space="preserve"> can lead to better overall health and wellness.</w:t>
            </w:r>
          </w:p>
          <w:p w14:paraId="2B85534C" w14:textId="77777777" w:rsidR="00FA63AE" w:rsidRPr="006E6D6F" w:rsidRDefault="00FA63AE" w:rsidP="00FA63AE">
            <w:pPr>
              <w:pStyle w:val="ListParagraph"/>
              <w:rPr>
                <w:rFonts w:ascii="Calibri" w:hAnsi="Calibri" w:cs="Calibri"/>
              </w:rPr>
            </w:pPr>
          </w:p>
          <w:p w14:paraId="7BD359D7" w14:textId="34D942F5" w:rsidR="006E6D6F" w:rsidRPr="00FA63AE" w:rsidRDefault="006E6D6F" w:rsidP="00DF17E5">
            <w:pPr>
              <w:pStyle w:val="ListParagraph"/>
              <w:numPr>
                <w:ilvl w:val="0"/>
                <w:numId w:val="14"/>
              </w:numPr>
              <w:rPr>
                <w:rFonts w:ascii="Calibri" w:hAnsi="Calibri" w:cs="Calibri"/>
              </w:rPr>
            </w:pPr>
            <w:r>
              <w:lastRenderedPageBreak/>
              <w:t>Increased participation in Brooks Community Benefit Programs.</w:t>
            </w:r>
          </w:p>
          <w:p w14:paraId="0DEA7B43" w14:textId="72C1FB3B" w:rsidR="00FA63AE" w:rsidRPr="00FA63AE" w:rsidRDefault="00FA63AE" w:rsidP="00FA63AE">
            <w:pPr>
              <w:rPr>
                <w:rFonts w:ascii="Calibri" w:hAnsi="Calibri" w:cs="Calibri"/>
              </w:rPr>
            </w:pPr>
          </w:p>
          <w:p w14:paraId="03F2FC55" w14:textId="44D83152" w:rsidR="006E6D6F" w:rsidRPr="006E6D6F" w:rsidRDefault="006E6D6F" w:rsidP="00A8097C">
            <w:pPr>
              <w:pStyle w:val="ListParagraph"/>
              <w:numPr>
                <w:ilvl w:val="0"/>
                <w:numId w:val="14"/>
              </w:numPr>
              <w:rPr>
                <w:rFonts w:ascii="Calibri" w:hAnsi="Calibri" w:cs="Calibri"/>
              </w:rPr>
            </w:pPr>
            <w:r>
              <w:rPr>
                <w:rFonts w:ascii="Calibri" w:hAnsi="Calibri" w:cs="Calibri"/>
              </w:rPr>
              <w:t xml:space="preserve">Increase in an individual’s </w:t>
            </w:r>
            <w:r w:rsidR="00A8097C">
              <w:rPr>
                <w:rFonts w:ascii="Calibri" w:hAnsi="Calibri" w:cs="Calibri"/>
              </w:rPr>
              <w:t>access</w:t>
            </w:r>
            <w:r>
              <w:rPr>
                <w:rFonts w:ascii="Calibri" w:hAnsi="Calibri" w:cs="Calibri"/>
              </w:rPr>
              <w:t xml:space="preserve"> to obtain medical services that could otherwise not be accessed.</w:t>
            </w:r>
          </w:p>
        </w:tc>
        <w:tc>
          <w:tcPr>
            <w:tcW w:w="9450" w:type="dxa"/>
            <w:tcBorders>
              <w:top w:val="single" w:sz="12" w:space="0" w:color="auto"/>
              <w:left w:val="single" w:sz="4" w:space="0" w:color="auto"/>
              <w:bottom w:val="single" w:sz="4" w:space="0" w:color="auto"/>
              <w:right w:val="single" w:sz="4" w:space="0" w:color="auto"/>
            </w:tcBorders>
            <w:vAlign w:val="center"/>
          </w:tcPr>
          <w:p w14:paraId="4B7639BB" w14:textId="77777777" w:rsidR="006E6D6F" w:rsidRDefault="006E6D6F" w:rsidP="006E6D6F">
            <w:r>
              <w:lastRenderedPageBreak/>
              <w:t xml:space="preserve">Provide community benefit programming which addresses the lack of services available to individuals with a differing ability through the Brooks Community Benefit Programs, which include: </w:t>
            </w:r>
          </w:p>
          <w:p w14:paraId="16FD695B" w14:textId="77777777" w:rsidR="00A8097C" w:rsidRDefault="00A8097C" w:rsidP="00A8097C">
            <w:pPr>
              <w:pStyle w:val="ListParagraph"/>
              <w:numPr>
                <w:ilvl w:val="0"/>
                <w:numId w:val="15"/>
              </w:numPr>
            </w:pPr>
            <w:r>
              <w:t xml:space="preserve">Brooks Rehabilitation Adaptive Sports &amp; Recreation </w:t>
            </w:r>
          </w:p>
          <w:p w14:paraId="12BF94F0" w14:textId="77777777" w:rsidR="00A8097C" w:rsidRDefault="00A8097C" w:rsidP="00A8097C">
            <w:pPr>
              <w:pStyle w:val="ListParagraph"/>
              <w:numPr>
                <w:ilvl w:val="0"/>
                <w:numId w:val="15"/>
              </w:numPr>
            </w:pPr>
            <w:r>
              <w:t xml:space="preserve">Brooks Rehabilitation Aphasia Center </w:t>
            </w:r>
          </w:p>
          <w:p w14:paraId="5AC17C99" w14:textId="77777777" w:rsidR="00A8097C" w:rsidRDefault="00A8097C" w:rsidP="00A8097C">
            <w:pPr>
              <w:pStyle w:val="ListParagraph"/>
              <w:numPr>
                <w:ilvl w:val="0"/>
                <w:numId w:val="15"/>
              </w:numPr>
            </w:pPr>
            <w:r>
              <w:t xml:space="preserve">Brooks Rehabilitation Neuro Recovery Center </w:t>
            </w:r>
          </w:p>
          <w:p w14:paraId="4BD5E960" w14:textId="77777777" w:rsidR="00A8097C" w:rsidRDefault="00A8097C" w:rsidP="00A8097C">
            <w:pPr>
              <w:pStyle w:val="ListParagraph"/>
              <w:numPr>
                <w:ilvl w:val="0"/>
                <w:numId w:val="15"/>
              </w:numPr>
            </w:pPr>
            <w:r>
              <w:t xml:space="preserve">Brooks Rehabilitation Brain Injury Clubhouse </w:t>
            </w:r>
          </w:p>
          <w:p w14:paraId="6866E203" w14:textId="77777777" w:rsidR="00A8097C" w:rsidRDefault="00A8097C" w:rsidP="00A8097C">
            <w:pPr>
              <w:pStyle w:val="ListParagraph"/>
              <w:numPr>
                <w:ilvl w:val="0"/>
                <w:numId w:val="15"/>
              </w:numPr>
            </w:pPr>
            <w:r>
              <w:t xml:space="preserve">Brooks Rehabilitation Adaptive Wellness Programs </w:t>
            </w:r>
          </w:p>
          <w:p w14:paraId="4DF97AA2" w14:textId="77777777" w:rsidR="00A8097C" w:rsidRDefault="00A8097C" w:rsidP="00A8097C">
            <w:pPr>
              <w:pStyle w:val="ListParagraph"/>
              <w:numPr>
                <w:ilvl w:val="0"/>
                <w:numId w:val="15"/>
              </w:numPr>
            </w:pPr>
            <w:r>
              <w:t xml:space="preserve">Brooks Rehabilitation Pediatric Recreation </w:t>
            </w:r>
          </w:p>
          <w:p w14:paraId="76E2881E" w14:textId="77777777" w:rsidR="00A8097C" w:rsidRDefault="00A8097C" w:rsidP="00A8097C">
            <w:pPr>
              <w:pStyle w:val="ListParagraph"/>
              <w:numPr>
                <w:ilvl w:val="0"/>
                <w:numId w:val="15"/>
              </w:numPr>
            </w:pPr>
            <w:r>
              <w:t xml:space="preserve">Brooks Rehabilitation Motion Analysis Center </w:t>
            </w:r>
          </w:p>
          <w:p w14:paraId="6B8CDCFC" w14:textId="77777777" w:rsidR="00A8097C" w:rsidRDefault="00A8097C" w:rsidP="00A8097C">
            <w:pPr>
              <w:pStyle w:val="ListParagraph"/>
              <w:numPr>
                <w:ilvl w:val="0"/>
                <w:numId w:val="15"/>
              </w:numPr>
            </w:pPr>
            <w:r>
              <w:lastRenderedPageBreak/>
              <w:t>Brooks School Re-entry Program</w:t>
            </w:r>
          </w:p>
          <w:p w14:paraId="16069394" w14:textId="77777777" w:rsidR="00A8097C" w:rsidRDefault="00A8097C" w:rsidP="00A8097C">
            <w:pPr>
              <w:pStyle w:val="ListParagraph"/>
              <w:numPr>
                <w:ilvl w:val="0"/>
                <w:numId w:val="15"/>
              </w:numPr>
            </w:pPr>
            <w:r>
              <w:t xml:space="preserve">Brooks Rehabilitation Music Therapy </w:t>
            </w:r>
          </w:p>
          <w:p w14:paraId="15585B20" w14:textId="77777777" w:rsidR="00A8097C" w:rsidRDefault="00A8097C" w:rsidP="00A8097C">
            <w:pPr>
              <w:pStyle w:val="ListParagraph"/>
              <w:numPr>
                <w:ilvl w:val="0"/>
                <w:numId w:val="15"/>
              </w:numPr>
            </w:pPr>
            <w:r>
              <w:t>Brooks Center for Low Vision</w:t>
            </w:r>
          </w:p>
          <w:p w14:paraId="1BC6F53D" w14:textId="79ACA39A" w:rsidR="006E6D6F" w:rsidRPr="006E6D6F" w:rsidRDefault="00A8097C" w:rsidP="00A8097C">
            <w:pPr>
              <w:pStyle w:val="ListParagraph"/>
              <w:numPr>
                <w:ilvl w:val="0"/>
                <w:numId w:val="15"/>
              </w:numPr>
              <w:rPr>
                <w:rFonts w:ascii="Calibri" w:hAnsi="Calibri" w:cs="Calibri"/>
              </w:rPr>
            </w:pPr>
            <w:r>
              <w:t>Brooks Behavioral Medicine</w:t>
            </w:r>
          </w:p>
        </w:tc>
      </w:tr>
      <w:tr w:rsidR="006E6D6F" w:rsidRPr="00AC4140" w14:paraId="75477F34" w14:textId="77777777" w:rsidTr="00D216BC">
        <w:trPr>
          <w:trHeight w:val="630"/>
        </w:trPr>
        <w:tc>
          <w:tcPr>
            <w:tcW w:w="1395" w:type="dxa"/>
            <w:vMerge/>
            <w:tcBorders>
              <w:right w:val="single" w:sz="4" w:space="0" w:color="auto"/>
            </w:tcBorders>
            <w:vAlign w:val="center"/>
          </w:tcPr>
          <w:p w14:paraId="3EBA92C2"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169CE9CE"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62578F6D" w14:textId="77777777" w:rsidR="00FA63AE" w:rsidRDefault="006E6D6F" w:rsidP="006E6D6F">
            <w:r>
              <w:t xml:space="preserve">Provide community transportation to Brooks Rehabilitation Community Benefit Programs. </w:t>
            </w:r>
          </w:p>
          <w:p w14:paraId="5ABB3E0B" w14:textId="77777777" w:rsidR="00FA63AE" w:rsidRDefault="00FA63AE" w:rsidP="006E6D6F"/>
          <w:p w14:paraId="42B09ABB" w14:textId="542641E8" w:rsidR="006E6D6F" w:rsidRPr="00FA63AE" w:rsidRDefault="006E6D6F" w:rsidP="006E6D6F">
            <w:r w:rsidRPr="00FA63AE">
              <w:t>Assess the opportunity to provide transportation from Clay County to the Brooks Rehabilitation Brain Injury Clubhouse.</w:t>
            </w:r>
          </w:p>
          <w:p w14:paraId="2CF45C10" w14:textId="77777777" w:rsidR="006E6D6F" w:rsidRDefault="006E6D6F" w:rsidP="006E6D6F">
            <w:pPr>
              <w:rPr>
                <w:color w:val="FF0000"/>
              </w:rPr>
            </w:pPr>
          </w:p>
          <w:p w14:paraId="1CC248B3" w14:textId="6F4F0CA4" w:rsidR="006E6D6F" w:rsidRDefault="006E6D6F" w:rsidP="006E6D6F">
            <w:r w:rsidRPr="006E6D6F">
              <w:t xml:space="preserve">For individuals unable to access transportation, Brooks Rehabilitation will </w:t>
            </w:r>
            <w:r w:rsidR="00A8097C">
              <w:t>continually assess the opportunity to p</w:t>
            </w:r>
            <w:r w:rsidRPr="006E6D6F">
              <w:t xml:space="preserve">rovide access to virtual programming, virtual Community Benefit Programs and telehealth services. </w:t>
            </w:r>
          </w:p>
        </w:tc>
      </w:tr>
      <w:tr w:rsidR="006E6D6F" w:rsidRPr="00AC4140" w14:paraId="1EAE5112" w14:textId="77777777" w:rsidTr="00D216BC">
        <w:trPr>
          <w:trHeight w:val="630"/>
        </w:trPr>
        <w:tc>
          <w:tcPr>
            <w:tcW w:w="1395" w:type="dxa"/>
            <w:vMerge/>
            <w:tcBorders>
              <w:right w:val="single" w:sz="4" w:space="0" w:color="auto"/>
            </w:tcBorders>
            <w:vAlign w:val="center"/>
          </w:tcPr>
          <w:p w14:paraId="3C0CFC67"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593BD6FB"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67B333AC" w14:textId="4EDF19C5" w:rsidR="006E6D6F" w:rsidRDefault="006E6D6F" w:rsidP="006E6D6F">
            <w:r>
              <w:t>Brooks Rehabilitation Low Vision Center will assess and provide mobile therapy services to patients with transportation limitations.</w:t>
            </w:r>
          </w:p>
        </w:tc>
      </w:tr>
      <w:tr w:rsidR="00CF5970" w:rsidRPr="00AC4140" w14:paraId="45ED02BB" w14:textId="77777777" w:rsidTr="00D216BC">
        <w:trPr>
          <w:trHeight w:val="630"/>
        </w:trPr>
        <w:tc>
          <w:tcPr>
            <w:tcW w:w="1395" w:type="dxa"/>
            <w:vMerge/>
            <w:tcBorders>
              <w:right w:val="single" w:sz="4" w:space="0" w:color="auto"/>
            </w:tcBorders>
            <w:vAlign w:val="center"/>
          </w:tcPr>
          <w:p w14:paraId="5D09F7C7" w14:textId="77777777" w:rsidR="00CF5970" w:rsidRPr="00AC4140" w:rsidRDefault="00CF5970"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62736F73" w14:textId="77777777" w:rsidR="00CF5970" w:rsidRPr="00AC4140" w:rsidRDefault="00CF5970"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01877DAD" w14:textId="2B5AE1AE" w:rsidR="00CF5970" w:rsidRDefault="00CF5970" w:rsidP="006E6D6F">
            <w:r>
              <w:t xml:space="preserve">Brooks Rehabilitation Brain Injury Clubhouse will provide vocational training for individuals with a traumatic brain injury to improve the access to employment. </w:t>
            </w:r>
          </w:p>
        </w:tc>
      </w:tr>
      <w:tr w:rsidR="006E6D6F" w:rsidRPr="00AC4140" w14:paraId="51429ECE" w14:textId="77777777" w:rsidTr="00D216BC">
        <w:trPr>
          <w:trHeight w:val="90"/>
        </w:trPr>
        <w:tc>
          <w:tcPr>
            <w:tcW w:w="1395" w:type="dxa"/>
            <w:vMerge/>
            <w:tcBorders>
              <w:right w:val="single" w:sz="4" w:space="0" w:color="auto"/>
            </w:tcBorders>
            <w:vAlign w:val="center"/>
          </w:tcPr>
          <w:p w14:paraId="288105F0"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78CD9523"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01DF4E77" w14:textId="0C925667" w:rsidR="006E6D6F" w:rsidRPr="006E6D6F" w:rsidRDefault="006E6D6F" w:rsidP="006E6D6F">
            <w:pPr>
              <w:rPr>
                <w:rFonts w:ascii="Calibri" w:hAnsi="Calibri" w:cs="Calibri"/>
              </w:rPr>
            </w:pPr>
            <w:r>
              <w:t xml:space="preserve">Helen’s House </w:t>
            </w:r>
            <w:r w:rsidR="00A8097C">
              <w:t xml:space="preserve">will </w:t>
            </w:r>
            <w:r>
              <w:t>p</w:t>
            </w:r>
            <w:r w:rsidRPr="006E6D6F">
              <w:t xml:space="preserve">rovide affordable, temporary housing to </w:t>
            </w:r>
            <w:proofErr w:type="spellStart"/>
            <w:r w:rsidR="00670F10" w:rsidRPr="006E6D6F">
              <w:t>Brooks’s</w:t>
            </w:r>
            <w:proofErr w:type="spellEnd"/>
            <w:r w:rsidRPr="006E6D6F">
              <w:t xml:space="preserve"> patients and caregivers. </w:t>
            </w:r>
          </w:p>
        </w:tc>
      </w:tr>
      <w:tr w:rsidR="006E6D6F" w:rsidRPr="00AC4140" w14:paraId="17265F7A" w14:textId="77777777" w:rsidTr="00D216BC">
        <w:trPr>
          <w:trHeight w:val="90"/>
        </w:trPr>
        <w:tc>
          <w:tcPr>
            <w:tcW w:w="1395" w:type="dxa"/>
            <w:vMerge/>
            <w:tcBorders>
              <w:right w:val="single" w:sz="4" w:space="0" w:color="auto"/>
            </w:tcBorders>
            <w:vAlign w:val="center"/>
          </w:tcPr>
          <w:p w14:paraId="1356B970"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0114C6AC"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151664D1" w14:textId="5DCD7DBF" w:rsidR="006E6D6F" w:rsidRPr="006E6D6F" w:rsidRDefault="006E6D6F" w:rsidP="006E6D6F">
            <w:r>
              <w:t>Allow individuals who are under or uninsured the opportunity to access Brooks Rehabilitation programs and services through charity care and scholarships.</w:t>
            </w:r>
          </w:p>
        </w:tc>
      </w:tr>
      <w:tr w:rsidR="006E6D6F" w:rsidRPr="00AC4140" w14:paraId="50208904" w14:textId="77777777" w:rsidTr="00D216BC">
        <w:trPr>
          <w:trHeight w:val="90"/>
        </w:trPr>
        <w:tc>
          <w:tcPr>
            <w:tcW w:w="1395" w:type="dxa"/>
            <w:vMerge/>
            <w:tcBorders>
              <w:right w:val="single" w:sz="4" w:space="0" w:color="auto"/>
            </w:tcBorders>
            <w:vAlign w:val="center"/>
          </w:tcPr>
          <w:p w14:paraId="3629771E"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6FCB8709"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6E085136" w14:textId="2E0A6BFA" w:rsidR="006E6D6F" w:rsidRPr="006E6D6F" w:rsidRDefault="00FA63AE" w:rsidP="00FA63AE">
            <w:r>
              <w:t>Translation technology</w:t>
            </w:r>
            <w:r w:rsidR="006E6D6F">
              <w:t xml:space="preserve"> provided for individuals needing access to alternate language solutions.  </w:t>
            </w:r>
            <w:r w:rsidR="00A8097C">
              <w:t>Brooks Rehabilitation will assess the opportunity to provide c</w:t>
            </w:r>
            <w:r w:rsidR="006E6D6F">
              <w:t xml:space="preserve">ommunication devices for </w:t>
            </w:r>
            <w:r w:rsidR="00A8097C">
              <w:t xml:space="preserve">individuals to overcome </w:t>
            </w:r>
            <w:r w:rsidR="006E6D6F">
              <w:t>non-verbal communication.</w:t>
            </w:r>
          </w:p>
        </w:tc>
      </w:tr>
      <w:tr w:rsidR="006E6D6F" w:rsidRPr="00AC4140" w14:paraId="4A0CA902" w14:textId="77777777" w:rsidTr="00D216BC">
        <w:trPr>
          <w:trHeight w:val="90"/>
        </w:trPr>
        <w:tc>
          <w:tcPr>
            <w:tcW w:w="1395" w:type="dxa"/>
            <w:vMerge/>
            <w:tcBorders>
              <w:right w:val="single" w:sz="4" w:space="0" w:color="auto"/>
            </w:tcBorders>
            <w:vAlign w:val="center"/>
          </w:tcPr>
          <w:p w14:paraId="0B3536CC" w14:textId="77777777" w:rsidR="006E6D6F" w:rsidRPr="00AC4140" w:rsidRDefault="006E6D6F" w:rsidP="006E6D6F">
            <w:pPr>
              <w:jc w:val="center"/>
              <w:rPr>
                <w:rFonts w:ascii="Calibri" w:hAnsi="Calibri" w:cs="Calibri"/>
              </w:rPr>
            </w:pPr>
          </w:p>
        </w:tc>
        <w:tc>
          <w:tcPr>
            <w:tcW w:w="3060" w:type="dxa"/>
            <w:vMerge/>
            <w:tcBorders>
              <w:left w:val="single" w:sz="4" w:space="0" w:color="auto"/>
              <w:right w:val="single" w:sz="4" w:space="0" w:color="auto"/>
            </w:tcBorders>
            <w:vAlign w:val="center"/>
          </w:tcPr>
          <w:p w14:paraId="1383E982" w14:textId="77777777" w:rsidR="006E6D6F" w:rsidRPr="00AC4140" w:rsidRDefault="006E6D6F" w:rsidP="006E6D6F">
            <w:pPr>
              <w:jc w:val="center"/>
              <w:rPr>
                <w:rFonts w:ascii="Calibri" w:hAnsi="Calibri" w:cs="Calibri"/>
              </w:rPr>
            </w:pPr>
          </w:p>
        </w:tc>
        <w:tc>
          <w:tcPr>
            <w:tcW w:w="9450" w:type="dxa"/>
            <w:tcBorders>
              <w:top w:val="single" w:sz="4" w:space="0" w:color="auto"/>
              <w:left w:val="single" w:sz="4" w:space="0" w:color="auto"/>
              <w:bottom w:val="single" w:sz="4" w:space="0" w:color="auto"/>
              <w:right w:val="single" w:sz="4" w:space="0" w:color="auto"/>
            </w:tcBorders>
            <w:vAlign w:val="center"/>
          </w:tcPr>
          <w:p w14:paraId="46A1D8F2" w14:textId="06BF6D64" w:rsidR="006E6D6F" w:rsidRPr="006E6D6F" w:rsidRDefault="00A8097C" w:rsidP="00A8097C">
            <w:r>
              <w:t>Brooks Rehabilitation Adaptive Wellness Programs will provide w</w:t>
            </w:r>
            <w:r w:rsidR="006E6D6F">
              <w:t>ellness ex</w:t>
            </w:r>
            <w:r>
              <w:t xml:space="preserve">aminations </w:t>
            </w:r>
            <w:r w:rsidR="006E6D6F">
              <w:t>biannually.</w:t>
            </w:r>
          </w:p>
        </w:tc>
      </w:tr>
      <w:tr w:rsidR="006E6D6F" w:rsidRPr="00AC4140" w14:paraId="6C7FF757" w14:textId="77777777" w:rsidTr="00D216BC">
        <w:trPr>
          <w:trHeight w:val="1883"/>
        </w:trPr>
        <w:tc>
          <w:tcPr>
            <w:tcW w:w="1395" w:type="dxa"/>
            <w:vMerge w:val="restart"/>
            <w:tcBorders>
              <w:top w:val="single" w:sz="12" w:space="0" w:color="auto"/>
              <w:right w:val="single" w:sz="4" w:space="0" w:color="auto"/>
            </w:tcBorders>
            <w:vAlign w:val="center"/>
          </w:tcPr>
          <w:p w14:paraId="5B858D40" w14:textId="3D9B1124" w:rsidR="006E6D6F" w:rsidRPr="00254237" w:rsidRDefault="006E6D6F" w:rsidP="006E6D6F">
            <w:pPr>
              <w:jc w:val="center"/>
              <w:rPr>
                <w:rFonts w:ascii="Calibri" w:hAnsi="Calibri" w:cs="Calibri"/>
                <w:b/>
              </w:rPr>
            </w:pPr>
            <w:r>
              <w:rPr>
                <w:rFonts w:ascii="Calibri" w:hAnsi="Calibri" w:cs="Calibri"/>
                <w:b/>
              </w:rPr>
              <w:t xml:space="preserve">Chronic Disease </w:t>
            </w:r>
          </w:p>
        </w:tc>
        <w:tc>
          <w:tcPr>
            <w:tcW w:w="3060" w:type="dxa"/>
            <w:vMerge w:val="restart"/>
            <w:tcBorders>
              <w:top w:val="single" w:sz="12" w:space="0" w:color="auto"/>
              <w:left w:val="single" w:sz="4" w:space="0" w:color="auto"/>
              <w:right w:val="single" w:sz="4" w:space="0" w:color="auto"/>
            </w:tcBorders>
            <w:vAlign w:val="center"/>
          </w:tcPr>
          <w:p w14:paraId="79F83DAE" w14:textId="16CFF747" w:rsidR="006E6D6F" w:rsidRDefault="006E6D6F" w:rsidP="006E6D6F">
            <w:pPr>
              <w:pStyle w:val="ListParagraph"/>
              <w:numPr>
                <w:ilvl w:val="0"/>
                <w:numId w:val="16"/>
              </w:numPr>
            </w:pPr>
            <w:r>
              <w:t>Improvement in quality of life.</w:t>
            </w:r>
            <w:r w:rsidRPr="00AC7B9E">
              <w:t xml:space="preserve"> </w:t>
            </w:r>
          </w:p>
          <w:p w14:paraId="434E278C" w14:textId="77777777" w:rsidR="00FA63AE" w:rsidRDefault="00FA63AE" w:rsidP="00FA63AE">
            <w:pPr>
              <w:pStyle w:val="ListParagraph"/>
            </w:pPr>
          </w:p>
          <w:p w14:paraId="0AE4889D" w14:textId="39F9E8D3" w:rsidR="006E6D6F" w:rsidRDefault="006E6D6F" w:rsidP="006E6D6F">
            <w:pPr>
              <w:pStyle w:val="ListParagraph"/>
              <w:numPr>
                <w:ilvl w:val="0"/>
                <w:numId w:val="16"/>
              </w:numPr>
            </w:pPr>
            <w:r w:rsidRPr="00AC7B9E">
              <w:t xml:space="preserve">Increase in physical activity for </w:t>
            </w:r>
            <w:r w:rsidR="00FA63AE">
              <w:t>adult and pediatric populations.</w:t>
            </w:r>
          </w:p>
          <w:p w14:paraId="4365C450" w14:textId="6005C3C8" w:rsidR="00FA63AE" w:rsidRDefault="00FA63AE" w:rsidP="00FA63AE"/>
          <w:p w14:paraId="76A85E9C" w14:textId="5890A04F" w:rsidR="006E6D6F" w:rsidRDefault="006E6D6F" w:rsidP="006E6D6F">
            <w:pPr>
              <w:pStyle w:val="ListParagraph"/>
              <w:numPr>
                <w:ilvl w:val="0"/>
                <w:numId w:val="16"/>
              </w:numPr>
            </w:pPr>
            <w:r w:rsidRPr="00AC7B9E">
              <w:t xml:space="preserve">Maintain healthy lifestyle through quantifiable outcome </w:t>
            </w:r>
            <w:r w:rsidRPr="00AC7B9E">
              <w:lastRenderedPageBreak/>
              <w:t>measures</w:t>
            </w:r>
            <w:r w:rsidR="00CF5970">
              <w:t>,</w:t>
            </w:r>
            <w:r w:rsidRPr="00AC7B9E">
              <w:t xml:space="preserve"> which can lead to secondary benefits of decreased falls, prevention of a second stroke, increased mobility, weight control, and better mental health.</w:t>
            </w:r>
          </w:p>
          <w:p w14:paraId="7BAFACC2" w14:textId="63AA12D6" w:rsidR="00FA63AE" w:rsidRDefault="00FA63AE" w:rsidP="00FA63AE"/>
          <w:p w14:paraId="1C84949C" w14:textId="3886D74A" w:rsidR="006E6D6F" w:rsidRDefault="006E6D6F" w:rsidP="006E6D6F">
            <w:pPr>
              <w:pStyle w:val="ListParagraph"/>
              <w:numPr>
                <w:ilvl w:val="0"/>
                <w:numId w:val="16"/>
              </w:numPr>
            </w:pPr>
            <w:r w:rsidRPr="00AC7B9E">
              <w:t>Increase children’s confidence with the goal to restore a child’s confidence in play activities with their peers, promote a healthy body image, and provide education for healthy nutrition a</w:t>
            </w:r>
            <w:r w:rsidR="00FA63AE">
              <w:t>nd body weight as a child grows.</w:t>
            </w:r>
          </w:p>
          <w:p w14:paraId="27FE10F8" w14:textId="068081FE" w:rsidR="00FA63AE" w:rsidRDefault="00FA63AE" w:rsidP="00FA63AE"/>
          <w:p w14:paraId="75334C20" w14:textId="0B07B3B6" w:rsidR="006E6D6F" w:rsidRDefault="006E6D6F" w:rsidP="006E6D6F">
            <w:pPr>
              <w:pStyle w:val="ListParagraph"/>
              <w:numPr>
                <w:ilvl w:val="0"/>
                <w:numId w:val="16"/>
              </w:numPr>
            </w:pPr>
            <w:r w:rsidRPr="00AC7B9E">
              <w:t>Regular education sessions with assessments on effectiveness at the Y Healthy Living Center.</w:t>
            </w:r>
          </w:p>
          <w:p w14:paraId="41860DB2" w14:textId="1734E7C5" w:rsidR="00FA63AE" w:rsidRDefault="00FA63AE" w:rsidP="00FA63AE"/>
          <w:p w14:paraId="2D88B062" w14:textId="76820629" w:rsidR="006E6D6F" w:rsidRPr="006E6D6F" w:rsidRDefault="006E6D6F" w:rsidP="006E6D6F">
            <w:pPr>
              <w:pStyle w:val="ListParagraph"/>
              <w:numPr>
                <w:ilvl w:val="0"/>
                <w:numId w:val="16"/>
              </w:numPr>
            </w:pPr>
            <w:r w:rsidRPr="00AC7B9E">
              <w:t>Raise awareness of disease prevention and recovery.</w:t>
            </w:r>
          </w:p>
        </w:tc>
        <w:tc>
          <w:tcPr>
            <w:tcW w:w="9450" w:type="dxa"/>
            <w:tcBorders>
              <w:top w:val="single" w:sz="12" w:space="0" w:color="auto"/>
              <w:left w:val="single" w:sz="4" w:space="0" w:color="auto"/>
              <w:bottom w:val="single" w:sz="4" w:space="0" w:color="auto"/>
              <w:right w:val="single" w:sz="4" w:space="0" w:color="auto"/>
            </w:tcBorders>
            <w:vAlign w:val="center"/>
          </w:tcPr>
          <w:p w14:paraId="767BD6B9" w14:textId="7BA8B295" w:rsidR="006E6D6F" w:rsidRDefault="006E6D6F" w:rsidP="006E6D6F">
            <w:r>
              <w:lastRenderedPageBreak/>
              <w:t xml:space="preserve">Provide ongoing community benefit programming (addressing physical well-being, social interaction, and improved quality of life) through the Brooks Community Benefit Programs, which include: </w:t>
            </w:r>
          </w:p>
          <w:p w14:paraId="07E95D0A" w14:textId="77777777" w:rsidR="006E6D6F" w:rsidRDefault="006E6D6F" w:rsidP="006E6D6F">
            <w:pPr>
              <w:pStyle w:val="ListParagraph"/>
              <w:numPr>
                <w:ilvl w:val="0"/>
                <w:numId w:val="12"/>
              </w:numPr>
            </w:pPr>
            <w:r>
              <w:t xml:space="preserve">Brooks Rehabilitation Adaptive Sports &amp; Recreation </w:t>
            </w:r>
          </w:p>
          <w:p w14:paraId="1EA2F66B" w14:textId="77777777" w:rsidR="006E6D6F" w:rsidRDefault="006E6D6F" w:rsidP="006E6D6F">
            <w:pPr>
              <w:pStyle w:val="ListParagraph"/>
              <w:numPr>
                <w:ilvl w:val="0"/>
                <w:numId w:val="12"/>
              </w:numPr>
            </w:pPr>
            <w:r>
              <w:t xml:space="preserve">Brooks Rehabilitation Aphasia Center </w:t>
            </w:r>
          </w:p>
          <w:p w14:paraId="6CD419AC" w14:textId="77777777" w:rsidR="006E6D6F" w:rsidRDefault="006E6D6F" w:rsidP="006E6D6F">
            <w:pPr>
              <w:pStyle w:val="ListParagraph"/>
              <w:numPr>
                <w:ilvl w:val="0"/>
                <w:numId w:val="12"/>
              </w:numPr>
            </w:pPr>
            <w:r>
              <w:t xml:space="preserve">Brooks Rehabilitation Neuro Recovery Center </w:t>
            </w:r>
          </w:p>
          <w:p w14:paraId="1FE9BB2C" w14:textId="77777777" w:rsidR="006E6D6F" w:rsidRDefault="006E6D6F" w:rsidP="006E6D6F">
            <w:pPr>
              <w:pStyle w:val="ListParagraph"/>
              <w:numPr>
                <w:ilvl w:val="0"/>
                <w:numId w:val="12"/>
              </w:numPr>
            </w:pPr>
            <w:r>
              <w:t xml:space="preserve">Brooks Rehabilitation Brain Injury Clubhouse </w:t>
            </w:r>
          </w:p>
          <w:p w14:paraId="64BE38CF" w14:textId="77777777" w:rsidR="006E6D6F" w:rsidRDefault="006E6D6F" w:rsidP="006E6D6F">
            <w:pPr>
              <w:pStyle w:val="ListParagraph"/>
              <w:numPr>
                <w:ilvl w:val="0"/>
                <w:numId w:val="12"/>
              </w:numPr>
            </w:pPr>
            <w:r>
              <w:t xml:space="preserve">Brooks Rehabilitation Adaptive Wellness Programs </w:t>
            </w:r>
          </w:p>
          <w:p w14:paraId="70965562" w14:textId="77777777" w:rsidR="006E6D6F" w:rsidRDefault="006E6D6F" w:rsidP="006E6D6F">
            <w:pPr>
              <w:pStyle w:val="ListParagraph"/>
              <w:numPr>
                <w:ilvl w:val="0"/>
                <w:numId w:val="12"/>
              </w:numPr>
            </w:pPr>
            <w:r>
              <w:t xml:space="preserve">Brooks Rehabilitation Pediatric Recreation </w:t>
            </w:r>
          </w:p>
          <w:p w14:paraId="7117E0C9" w14:textId="77777777" w:rsidR="006E6D6F" w:rsidRDefault="006E6D6F" w:rsidP="006E6D6F">
            <w:pPr>
              <w:pStyle w:val="ListParagraph"/>
              <w:numPr>
                <w:ilvl w:val="0"/>
                <w:numId w:val="12"/>
              </w:numPr>
            </w:pPr>
            <w:r>
              <w:t xml:space="preserve">Brooks Rehabilitation Music Therapy </w:t>
            </w:r>
          </w:p>
          <w:p w14:paraId="6FE37B29" w14:textId="6FCDE218" w:rsidR="006E6D6F" w:rsidRPr="00AC7B9E" w:rsidRDefault="006E6D6F" w:rsidP="006E6D6F">
            <w:pPr>
              <w:pStyle w:val="ListParagraph"/>
              <w:numPr>
                <w:ilvl w:val="0"/>
                <w:numId w:val="12"/>
              </w:numPr>
            </w:pPr>
            <w:r>
              <w:t>Brooks Center for Low Vision</w:t>
            </w:r>
          </w:p>
        </w:tc>
      </w:tr>
      <w:tr w:rsidR="006E6D6F" w:rsidRPr="00AC4140" w14:paraId="13B6C012" w14:textId="77777777" w:rsidTr="00D216BC">
        <w:trPr>
          <w:trHeight w:val="908"/>
        </w:trPr>
        <w:tc>
          <w:tcPr>
            <w:tcW w:w="1395" w:type="dxa"/>
            <w:vMerge/>
            <w:tcBorders>
              <w:right w:val="single" w:sz="4" w:space="0" w:color="auto"/>
            </w:tcBorders>
            <w:vAlign w:val="center"/>
          </w:tcPr>
          <w:p w14:paraId="0600038C"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4994C0C4" w14:textId="77777777" w:rsidR="006E6D6F" w:rsidRPr="00AC7B9E" w:rsidRDefault="006E6D6F" w:rsidP="006E6D6F"/>
        </w:tc>
        <w:tc>
          <w:tcPr>
            <w:tcW w:w="9450" w:type="dxa"/>
            <w:tcBorders>
              <w:top w:val="single" w:sz="4" w:space="0" w:color="auto"/>
              <w:left w:val="single" w:sz="4" w:space="0" w:color="auto"/>
              <w:bottom w:val="single" w:sz="4" w:space="0" w:color="auto"/>
              <w:right w:val="single" w:sz="4" w:space="0" w:color="auto"/>
            </w:tcBorders>
          </w:tcPr>
          <w:p w14:paraId="6AB3EDCD" w14:textId="4867940D" w:rsidR="006E6D6F" w:rsidRDefault="006E6D6F" w:rsidP="006E6D6F">
            <w:r w:rsidRPr="00AC7B9E">
              <w:t>Brooks Rehabilitation Adaptive Sports &amp; Recreation offers weekly activities designed to meet the needs and interests of our diverse community along age, ability, lifestyle, and personal interest parameters.</w:t>
            </w:r>
          </w:p>
        </w:tc>
      </w:tr>
      <w:tr w:rsidR="006E6D6F" w:rsidRPr="00AC4140" w14:paraId="3DA9F7D8" w14:textId="77777777" w:rsidTr="00D216BC">
        <w:tc>
          <w:tcPr>
            <w:tcW w:w="1395" w:type="dxa"/>
            <w:vMerge/>
            <w:tcBorders>
              <w:right w:val="single" w:sz="4" w:space="0" w:color="auto"/>
            </w:tcBorders>
            <w:vAlign w:val="center"/>
          </w:tcPr>
          <w:p w14:paraId="4DCCD185"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458EC4E4" w14:textId="77777777"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1124360C" w14:textId="2DD0FB7F" w:rsidR="006E6D6F" w:rsidRPr="00AC7B9E" w:rsidRDefault="006E6D6F" w:rsidP="00A8097C">
            <w:r w:rsidRPr="00AC7B9E">
              <w:t xml:space="preserve">The Brooks Rehabilitation Adaptive Wellness Programs offers supervised individual exercise program designed for persons who are recovering from the effects of a stroke, brain injury, Parkinson’s disease, Multiple Sclerosis, and other diagnoses. </w:t>
            </w:r>
            <w:r w:rsidR="00A8097C">
              <w:t>The</w:t>
            </w:r>
            <w:r w:rsidRPr="00AC7B9E">
              <w:t xml:space="preserve"> class</w:t>
            </w:r>
            <w:r w:rsidR="00A8097C">
              <w:t>es will focus</w:t>
            </w:r>
            <w:r w:rsidRPr="00AC7B9E">
              <w:t xml:space="preserve"> on balance, flexibility, strength, and coordination through exercises that</w:t>
            </w:r>
            <w:r w:rsidR="00CF5970">
              <w:t xml:space="preserve"> is</w:t>
            </w:r>
            <w:r w:rsidRPr="00AC7B9E">
              <w:t xml:space="preserve"> completed seated or standing</w:t>
            </w:r>
            <w:r w:rsidR="00A8097C">
              <w:t xml:space="preserve"> position</w:t>
            </w:r>
            <w:r w:rsidRPr="00AC7B9E">
              <w:t>.</w:t>
            </w:r>
          </w:p>
        </w:tc>
      </w:tr>
      <w:tr w:rsidR="006E6D6F" w:rsidRPr="00AC4140" w14:paraId="391F66E9" w14:textId="77777777" w:rsidTr="00D216BC">
        <w:tc>
          <w:tcPr>
            <w:tcW w:w="1395" w:type="dxa"/>
            <w:vMerge/>
            <w:tcBorders>
              <w:right w:val="single" w:sz="4" w:space="0" w:color="auto"/>
            </w:tcBorders>
            <w:vAlign w:val="center"/>
          </w:tcPr>
          <w:p w14:paraId="203D0432"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5FD6C8A1" w14:textId="77777777"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4DDBB9DB" w14:textId="7C66C09A" w:rsidR="006E6D6F" w:rsidRPr="00AC7B9E" w:rsidRDefault="006E6D6F" w:rsidP="006E6D6F">
            <w:r w:rsidRPr="00AC7B9E">
              <w:t>The Brooks Rehabilitation Brain Injury Clubhouse provides members participation in exercise activities for Brain Injury and stroke survivors.</w:t>
            </w:r>
          </w:p>
        </w:tc>
      </w:tr>
      <w:tr w:rsidR="006E6D6F" w:rsidRPr="00AC4140" w14:paraId="08F455FB" w14:textId="77777777" w:rsidTr="00D216BC">
        <w:tc>
          <w:tcPr>
            <w:tcW w:w="1395" w:type="dxa"/>
            <w:vMerge/>
            <w:tcBorders>
              <w:right w:val="single" w:sz="4" w:space="0" w:color="auto"/>
            </w:tcBorders>
            <w:vAlign w:val="center"/>
          </w:tcPr>
          <w:p w14:paraId="6F94CECA"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3ACE2062" w14:textId="77777777"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10BD12F7" w14:textId="5647D2F7" w:rsidR="006E6D6F" w:rsidRPr="00AC7B9E" w:rsidRDefault="006E6D6F" w:rsidP="006E6D6F">
            <w:r w:rsidRPr="00AC7B9E">
              <w:t xml:space="preserve">The Brooks Rehabilitation Pediatric Recreation offers weekly activities designed to meet the needs and interests of the pediatric population with differing </w:t>
            </w:r>
            <w:r w:rsidR="00A8097C">
              <w:t xml:space="preserve">physical and cognitive </w:t>
            </w:r>
            <w:r w:rsidRPr="00AC7B9E">
              <w:t>abilities.</w:t>
            </w:r>
          </w:p>
        </w:tc>
      </w:tr>
      <w:tr w:rsidR="006E6D6F" w:rsidRPr="00AC4140" w14:paraId="07183827" w14:textId="77777777" w:rsidTr="00D216BC">
        <w:tc>
          <w:tcPr>
            <w:tcW w:w="1395" w:type="dxa"/>
            <w:vMerge/>
            <w:tcBorders>
              <w:right w:val="single" w:sz="4" w:space="0" w:color="auto"/>
            </w:tcBorders>
            <w:vAlign w:val="center"/>
          </w:tcPr>
          <w:p w14:paraId="058F2C79"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60A9C571" w14:textId="77777777"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6C0875B0" w14:textId="3FD25378" w:rsidR="006E6D6F" w:rsidRPr="00AC7B9E" w:rsidRDefault="00CF5970" w:rsidP="006E6D6F">
            <w:pPr>
              <w:rPr>
                <w:rFonts w:cstheme="minorHAnsi"/>
              </w:rPr>
            </w:pPr>
            <w:r>
              <w:rPr>
                <w:rFonts w:cstheme="minorHAnsi"/>
              </w:rPr>
              <w:t>The Brooks Rehabilitation Neuro R</w:t>
            </w:r>
            <w:r w:rsidR="006E6D6F" w:rsidRPr="00AC7B9E">
              <w:rPr>
                <w:rFonts w:cstheme="minorHAnsi"/>
              </w:rPr>
              <w:t>ecovery Center provides an opportunity for individuals with a spinal cord injury to continue ongoing exercise rehabilitation and conditioning to maintain and improve functional movement and abilities.</w:t>
            </w:r>
          </w:p>
        </w:tc>
      </w:tr>
      <w:tr w:rsidR="006E6D6F" w:rsidRPr="00AC4140" w14:paraId="54863322" w14:textId="77777777" w:rsidTr="00CF5970">
        <w:trPr>
          <w:trHeight w:val="602"/>
        </w:trPr>
        <w:tc>
          <w:tcPr>
            <w:tcW w:w="1395" w:type="dxa"/>
            <w:vMerge/>
            <w:tcBorders>
              <w:right w:val="single" w:sz="4" w:space="0" w:color="auto"/>
            </w:tcBorders>
            <w:vAlign w:val="center"/>
          </w:tcPr>
          <w:p w14:paraId="7AE38A9C"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0649808E" w14:textId="38E20A4D"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4CD5810E" w14:textId="1EB4E182" w:rsidR="006E6D6F" w:rsidRPr="00AC7B9E" w:rsidRDefault="006E6D6F" w:rsidP="006E6D6F">
            <w:r w:rsidRPr="00AC7B9E">
              <w:t>Brooks Rehabilitation will provide employees and patients with a video library of general health and wellness materials.</w:t>
            </w:r>
          </w:p>
        </w:tc>
      </w:tr>
      <w:tr w:rsidR="006E6D6F" w:rsidRPr="00AC4140" w14:paraId="658C9A6E" w14:textId="77777777" w:rsidTr="00D216BC">
        <w:trPr>
          <w:trHeight w:val="557"/>
        </w:trPr>
        <w:tc>
          <w:tcPr>
            <w:tcW w:w="1395" w:type="dxa"/>
            <w:vMerge/>
            <w:tcBorders>
              <w:right w:val="single" w:sz="4" w:space="0" w:color="auto"/>
            </w:tcBorders>
            <w:vAlign w:val="center"/>
          </w:tcPr>
          <w:p w14:paraId="379B0CF1"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524C4707" w14:textId="77777777" w:rsidR="006E6D6F" w:rsidRPr="00AC7B9E"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tcPr>
          <w:p w14:paraId="534DAA56" w14:textId="3E8663C5" w:rsidR="006E6D6F" w:rsidRPr="00AC7B9E" w:rsidRDefault="00A8097C" w:rsidP="006E6D6F">
            <w:r>
              <w:t>Through Y Healthy Living Centers, Brooks Rehabilitation will</w:t>
            </w:r>
            <w:r w:rsidR="006E6D6F" w:rsidRPr="00AC7B9E">
              <w:t xml:space="preserve"> work with partners in the healthy living facility to provide education and information on a variety of topics to the community.</w:t>
            </w:r>
          </w:p>
        </w:tc>
      </w:tr>
      <w:tr w:rsidR="006E6D6F" w:rsidRPr="00AC4140" w14:paraId="758751AB" w14:textId="77777777" w:rsidTr="00D216BC">
        <w:trPr>
          <w:trHeight w:val="1430"/>
        </w:trPr>
        <w:tc>
          <w:tcPr>
            <w:tcW w:w="1395" w:type="dxa"/>
            <w:vMerge/>
            <w:tcBorders>
              <w:bottom w:val="single" w:sz="4" w:space="0" w:color="auto"/>
              <w:right w:val="single" w:sz="4" w:space="0" w:color="auto"/>
            </w:tcBorders>
            <w:vAlign w:val="center"/>
          </w:tcPr>
          <w:p w14:paraId="44FF74CF"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17311386" w14:textId="77777777" w:rsidR="006E6D6F" w:rsidRDefault="006E6D6F" w:rsidP="006E6D6F">
            <w:pPr>
              <w:jc w:val="center"/>
            </w:pPr>
          </w:p>
        </w:tc>
        <w:tc>
          <w:tcPr>
            <w:tcW w:w="9450" w:type="dxa"/>
            <w:tcBorders>
              <w:top w:val="single" w:sz="4" w:space="0" w:color="auto"/>
              <w:left w:val="single" w:sz="4" w:space="0" w:color="auto"/>
              <w:bottom w:val="single" w:sz="12" w:space="0" w:color="auto"/>
              <w:right w:val="single" w:sz="4" w:space="0" w:color="auto"/>
            </w:tcBorders>
          </w:tcPr>
          <w:p w14:paraId="50C6CBDA" w14:textId="44AE5CD9" w:rsidR="006E6D6F" w:rsidRPr="00AC7B9E" w:rsidRDefault="006E6D6F" w:rsidP="006E6D6F">
            <w:pPr>
              <w:rPr>
                <w:rFonts w:cstheme="minorHAnsi"/>
              </w:rPr>
            </w:pPr>
            <w:r w:rsidRPr="00AC7B9E">
              <w:rPr>
                <w:rFonts w:cstheme="minorHAnsi"/>
                <w:color w:val="000000"/>
              </w:rPr>
              <w:t>The Spinal Cord Injury &amp; Related Disorders Day Treatment Program provides nutritional consultation along with interdisciplinary rehabilitation program</w:t>
            </w:r>
            <w:r w:rsidR="00A8097C">
              <w:rPr>
                <w:rFonts w:cstheme="minorHAnsi"/>
                <w:color w:val="000000"/>
              </w:rPr>
              <w:t>s</w:t>
            </w:r>
            <w:r w:rsidRPr="00AC7B9E">
              <w:rPr>
                <w:rFonts w:cstheme="minorHAnsi"/>
                <w:color w:val="000000"/>
              </w:rPr>
              <w:t xml:space="preserve"> designed to for patients who have had a </w:t>
            </w:r>
            <w:r w:rsidRPr="00AC7B9E">
              <w:rPr>
                <w:rFonts w:cstheme="minorHAnsi"/>
                <w:bdr w:val="none" w:sz="0" w:space="0" w:color="auto" w:frame="1"/>
              </w:rPr>
              <w:t xml:space="preserve">spinal cord injury </w:t>
            </w:r>
            <w:r w:rsidRPr="00AC7B9E">
              <w:rPr>
                <w:rFonts w:cstheme="minorHAnsi"/>
                <w:color w:val="000000"/>
              </w:rPr>
              <w:t>or similar neurologic disorders.</w:t>
            </w:r>
          </w:p>
        </w:tc>
      </w:tr>
      <w:tr w:rsidR="006E6D6F" w:rsidRPr="00AC4140" w14:paraId="5EACAB6F" w14:textId="77777777" w:rsidTr="00D216BC">
        <w:trPr>
          <w:trHeight w:val="627"/>
        </w:trPr>
        <w:tc>
          <w:tcPr>
            <w:tcW w:w="1395" w:type="dxa"/>
            <w:vMerge w:val="restart"/>
            <w:tcBorders>
              <w:top w:val="single" w:sz="12" w:space="0" w:color="auto"/>
              <w:right w:val="single" w:sz="4" w:space="0" w:color="auto"/>
            </w:tcBorders>
            <w:vAlign w:val="center"/>
          </w:tcPr>
          <w:p w14:paraId="66DCC6A9" w14:textId="6AA465F3" w:rsidR="006E6D6F" w:rsidRDefault="006E6D6F" w:rsidP="006E6D6F">
            <w:pPr>
              <w:jc w:val="center"/>
              <w:rPr>
                <w:rFonts w:ascii="Calibri" w:hAnsi="Calibri" w:cs="Calibri"/>
                <w:b/>
              </w:rPr>
            </w:pPr>
            <w:r>
              <w:rPr>
                <w:rFonts w:ascii="Calibri" w:hAnsi="Calibri" w:cs="Calibri"/>
                <w:b/>
              </w:rPr>
              <w:t xml:space="preserve">Maternal and Child Health </w:t>
            </w:r>
          </w:p>
        </w:tc>
        <w:tc>
          <w:tcPr>
            <w:tcW w:w="3060" w:type="dxa"/>
            <w:vMerge w:val="restart"/>
            <w:tcBorders>
              <w:top w:val="single" w:sz="12" w:space="0" w:color="auto"/>
              <w:left w:val="single" w:sz="4" w:space="0" w:color="auto"/>
              <w:right w:val="single" w:sz="4" w:space="0" w:color="auto"/>
            </w:tcBorders>
            <w:vAlign w:val="center"/>
          </w:tcPr>
          <w:p w14:paraId="59D66C98" w14:textId="63AC1BA6" w:rsidR="006E6D6F" w:rsidRDefault="006E6D6F" w:rsidP="006E6D6F">
            <w:pPr>
              <w:pStyle w:val="ListParagraph"/>
              <w:numPr>
                <w:ilvl w:val="0"/>
                <w:numId w:val="17"/>
              </w:numPr>
            </w:pPr>
            <w:r>
              <w:t xml:space="preserve">Improved knowledge among school aged children regarding </w:t>
            </w:r>
            <w:r>
              <w:lastRenderedPageBreak/>
              <w:t>Brain Injury and Spinal Cord injury prevention.</w:t>
            </w:r>
          </w:p>
          <w:p w14:paraId="5CAD9A27" w14:textId="77777777" w:rsidR="00FA63AE" w:rsidRDefault="00FA63AE" w:rsidP="00FA63AE">
            <w:pPr>
              <w:pStyle w:val="ListParagraph"/>
            </w:pPr>
          </w:p>
          <w:p w14:paraId="343AFF7F" w14:textId="0AFFA4C3" w:rsidR="006E6D6F" w:rsidRDefault="006E6D6F" w:rsidP="006E6D6F">
            <w:pPr>
              <w:pStyle w:val="ListParagraph"/>
              <w:numPr>
                <w:ilvl w:val="0"/>
                <w:numId w:val="17"/>
              </w:numPr>
            </w:pPr>
            <w:r w:rsidRPr="00AC7B9E">
              <w:t>Increase in physical activity for pediatric populations</w:t>
            </w:r>
            <w:r>
              <w:t>, improving functionality, mental wellbeing and overall health</w:t>
            </w:r>
            <w:r w:rsidRPr="00AC7B9E">
              <w:t>.</w:t>
            </w:r>
          </w:p>
          <w:p w14:paraId="0C60711C" w14:textId="45604DB4" w:rsidR="00FA63AE" w:rsidRDefault="00FA63AE" w:rsidP="00FA63AE"/>
          <w:p w14:paraId="56563F51" w14:textId="226977F6" w:rsidR="006E6D6F" w:rsidRPr="00AC7B9E" w:rsidRDefault="006E6D6F" w:rsidP="006E6D6F">
            <w:pPr>
              <w:pStyle w:val="ListParagraph"/>
              <w:numPr>
                <w:ilvl w:val="0"/>
                <w:numId w:val="17"/>
              </w:numPr>
            </w:pPr>
            <w:r>
              <w:t>Increase access to pediatric health and wellness devices and services</w:t>
            </w:r>
          </w:p>
          <w:p w14:paraId="0C79A8BC" w14:textId="77777777" w:rsidR="006E6D6F" w:rsidRDefault="006E6D6F" w:rsidP="006E6D6F"/>
          <w:p w14:paraId="324AE347" w14:textId="77777777" w:rsidR="006E6D6F" w:rsidRDefault="006E6D6F" w:rsidP="006E6D6F"/>
          <w:p w14:paraId="7DFDF05C" w14:textId="77777777" w:rsidR="006E6D6F" w:rsidRDefault="006E6D6F" w:rsidP="006E6D6F"/>
          <w:p w14:paraId="3EBE2AD2" w14:textId="4EFE64CD" w:rsidR="006E6D6F" w:rsidRDefault="006E6D6F" w:rsidP="006E6D6F"/>
        </w:tc>
        <w:tc>
          <w:tcPr>
            <w:tcW w:w="9450" w:type="dxa"/>
            <w:tcBorders>
              <w:top w:val="single" w:sz="12" w:space="0" w:color="auto"/>
              <w:left w:val="single" w:sz="4" w:space="0" w:color="auto"/>
              <w:bottom w:val="single" w:sz="4" w:space="0" w:color="auto"/>
              <w:right w:val="single" w:sz="4" w:space="0" w:color="auto"/>
            </w:tcBorders>
          </w:tcPr>
          <w:p w14:paraId="6BB6BC97" w14:textId="77777777" w:rsidR="006E6D6F" w:rsidRDefault="006E6D6F" w:rsidP="006E6D6F">
            <w:r>
              <w:lastRenderedPageBreak/>
              <w:t xml:space="preserve">Think First is a nationwide injury prevention program that focuses on reducing the number of brain injury and spinal cord injury by educating youth.  Brooks Rehabilitation will bring Think First training to the children of northeast Florida. </w:t>
            </w:r>
          </w:p>
          <w:p w14:paraId="7DD64518" w14:textId="77777777" w:rsidR="006E6D6F" w:rsidRDefault="006E6D6F" w:rsidP="006E6D6F"/>
          <w:p w14:paraId="207D8392" w14:textId="34C28457" w:rsidR="006E6D6F" w:rsidRDefault="006E6D6F" w:rsidP="006E6D6F">
            <w:r>
              <w:lastRenderedPageBreak/>
              <w:t xml:space="preserve">Additionally, Brooks Rehabilitation will offer caregivers the opportunity to access a Child Passenger Safety Technician for the correct and safe instillation of child restraints in vehicles. </w:t>
            </w:r>
          </w:p>
        </w:tc>
      </w:tr>
      <w:tr w:rsidR="006E6D6F" w:rsidRPr="00AC4140" w14:paraId="74101813" w14:textId="77777777" w:rsidTr="00D216BC">
        <w:trPr>
          <w:trHeight w:val="1133"/>
        </w:trPr>
        <w:tc>
          <w:tcPr>
            <w:tcW w:w="1395" w:type="dxa"/>
            <w:vMerge/>
            <w:tcBorders>
              <w:right w:val="single" w:sz="4" w:space="0" w:color="auto"/>
            </w:tcBorders>
            <w:vAlign w:val="center"/>
          </w:tcPr>
          <w:p w14:paraId="67A5AD21" w14:textId="2A612A35"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59EFB0AA" w14:textId="094ECB12" w:rsidR="006E6D6F" w:rsidRDefault="006E6D6F" w:rsidP="006E6D6F"/>
        </w:tc>
        <w:tc>
          <w:tcPr>
            <w:tcW w:w="9450" w:type="dxa"/>
            <w:tcBorders>
              <w:top w:val="single" w:sz="4" w:space="0" w:color="auto"/>
              <w:left w:val="single" w:sz="4" w:space="0" w:color="auto"/>
              <w:bottom w:val="single" w:sz="4" w:space="0" w:color="auto"/>
              <w:right w:val="single" w:sz="4" w:space="0" w:color="auto"/>
            </w:tcBorders>
          </w:tcPr>
          <w:p w14:paraId="5B595641" w14:textId="66677E26" w:rsidR="006E6D6F" w:rsidRPr="00AC7B9E" w:rsidRDefault="006E6D6F" w:rsidP="00CF5970">
            <w:pPr>
              <w:rPr>
                <w:rFonts w:cstheme="minorHAnsi"/>
                <w:color w:val="000000"/>
              </w:rPr>
            </w:pPr>
            <w:r w:rsidRPr="00AC7B9E">
              <w:rPr>
                <w:rFonts w:cstheme="minorHAnsi"/>
                <w:color w:val="000000"/>
              </w:rPr>
              <w:t xml:space="preserve">Brooks Pediatric Recreation Program will provide youth with differing abilities meaningful and accessible recreation opportunities that offer social connection, family empowerment, and community integration to enhance quality of life. </w:t>
            </w:r>
            <w:r w:rsidR="00CF5970">
              <w:rPr>
                <w:rFonts w:cstheme="minorHAnsi"/>
                <w:color w:val="000000"/>
              </w:rPr>
              <w:t xml:space="preserve">Year round programming is </w:t>
            </w:r>
            <w:r w:rsidRPr="00AC7B9E">
              <w:rPr>
                <w:rFonts w:cstheme="minorHAnsi"/>
                <w:color w:val="000000"/>
              </w:rPr>
              <w:t>offere</w:t>
            </w:r>
            <w:r w:rsidR="00CF5970">
              <w:rPr>
                <w:rFonts w:cstheme="minorHAnsi"/>
                <w:color w:val="000000"/>
              </w:rPr>
              <w:t>d</w:t>
            </w:r>
            <w:r w:rsidRPr="00AC7B9E">
              <w:rPr>
                <w:rFonts w:cstheme="minorHAnsi"/>
                <w:color w:val="000000"/>
              </w:rPr>
              <w:t xml:space="preserve"> through weekly classes, monthly activities, and family-friendly special events.</w:t>
            </w:r>
          </w:p>
        </w:tc>
      </w:tr>
      <w:tr w:rsidR="006E6D6F" w:rsidRPr="00AC4140" w14:paraId="60A61C7A" w14:textId="77777777" w:rsidTr="00D216BC">
        <w:trPr>
          <w:trHeight w:val="1070"/>
        </w:trPr>
        <w:tc>
          <w:tcPr>
            <w:tcW w:w="1395" w:type="dxa"/>
            <w:vMerge/>
            <w:tcBorders>
              <w:right w:val="single" w:sz="4" w:space="0" w:color="auto"/>
            </w:tcBorders>
            <w:vAlign w:val="center"/>
          </w:tcPr>
          <w:p w14:paraId="04FBB3D9"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472F3711" w14:textId="77777777" w:rsidR="006E6D6F"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tcPr>
          <w:p w14:paraId="79605998" w14:textId="418185B4" w:rsidR="006E6D6F" w:rsidRDefault="006E6D6F" w:rsidP="006E6D6F">
            <w:r w:rsidRPr="00AC7B9E">
              <w:rPr>
                <w:rFonts w:cstheme="minorHAnsi"/>
                <w:color w:val="000000"/>
              </w:rPr>
              <w:t>Brooks will provide children recovering from a disabling injury or illness, our School Re-entry specialists to work with the various school districts and school personnel to minimize lost academics while coordinating a safe, customizable and successful transition back to school.</w:t>
            </w:r>
          </w:p>
        </w:tc>
      </w:tr>
      <w:tr w:rsidR="006E6D6F" w:rsidRPr="00AC4140" w14:paraId="39CBBE55" w14:textId="77777777" w:rsidTr="00D216BC">
        <w:trPr>
          <w:trHeight w:val="270"/>
        </w:trPr>
        <w:tc>
          <w:tcPr>
            <w:tcW w:w="1395" w:type="dxa"/>
            <w:vMerge/>
            <w:tcBorders>
              <w:right w:val="single" w:sz="4" w:space="0" w:color="auto"/>
            </w:tcBorders>
            <w:vAlign w:val="center"/>
          </w:tcPr>
          <w:p w14:paraId="571FE6A8" w14:textId="77777777" w:rsidR="006E6D6F" w:rsidRDefault="006E6D6F" w:rsidP="006E6D6F">
            <w:pPr>
              <w:jc w:val="center"/>
              <w:rPr>
                <w:rFonts w:ascii="Calibri" w:hAnsi="Calibri" w:cs="Calibri"/>
                <w:b/>
              </w:rPr>
            </w:pPr>
          </w:p>
        </w:tc>
        <w:tc>
          <w:tcPr>
            <w:tcW w:w="3060" w:type="dxa"/>
            <w:vMerge/>
            <w:tcBorders>
              <w:left w:val="single" w:sz="4" w:space="0" w:color="auto"/>
              <w:right w:val="single" w:sz="4" w:space="0" w:color="auto"/>
            </w:tcBorders>
            <w:vAlign w:val="center"/>
          </w:tcPr>
          <w:p w14:paraId="7DE08DE6" w14:textId="77777777" w:rsidR="006E6D6F" w:rsidRDefault="006E6D6F" w:rsidP="006E6D6F">
            <w:pPr>
              <w:jc w:val="center"/>
            </w:pPr>
          </w:p>
        </w:tc>
        <w:tc>
          <w:tcPr>
            <w:tcW w:w="9450" w:type="dxa"/>
            <w:tcBorders>
              <w:top w:val="single" w:sz="4" w:space="0" w:color="auto"/>
              <w:left w:val="single" w:sz="4" w:space="0" w:color="auto"/>
              <w:bottom w:val="single" w:sz="4" w:space="0" w:color="auto"/>
              <w:right w:val="single" w:sz="4" w:space="0" w:color="auto"/>
            </w:tcBorders>
            <w:vAlign w:val="center"/>
          </w:tcPr>
          <w:p w14:paraId="2AB0ACB6" w14:textId="29B32BE7" w:rsidR="006E6D6F" w:rsidRDefault="006E6D6F" w:rsidP="006E6D6F">
            <w:r w:rsidRPr="006E6D6F">
              <w:t xml:space="preserve">Many children do not have access to vision examinations.  Through the Brooks Low Vision </w:t>
            </w:r>
            <w:r w:rsidR="00670F10" w:rsidRPr="006E6D6F">
              <w:t>Center,</w:t>
            </w:r>
            <w:r w:rsidRPr="006E6D6F">
              <w:t xml:space="preserve"> low vision exams will be provided to children for improved health.  </w:t>
            </w:r>
          </w:p>
        </w:tc>
      </w:tr>
      <w:tr w:rsidR="006E6D6F" w:rsidRPr="00AC4140" w14:paraId="677692D5" w14:textId="77777777" w:rsidTr="00CF5970">
        <w:trPr>
          <w:trHeight w:val="1187"/>
        </w:trPr>
        <w:tc>
          <w:tcPr>
            <w:tcW w:w="1395" w:type="dxa"/>
            <w:vMerge/>
            <w:tcBorders>
              <w:bottom w:val="single" w:sz="12" w:space="0" w:color="auto"/>
              <w:right w:val="single" w:sz="4" w:space="0" w:color="auto"/>
            </w:tcBorders>
            <w:vAlign w:val="center"/>
          </w:tcPr>
          <w:p w14:paraId="27AD7E04" w14:textId="77777777" w:rsidR="006E6D6F" w:rsidRDefault="006E6D6F" w:rsidP="006E6D6F">
            <w:pPr>
              <w:jc w:val="center"/>
              <w:rPr>
                <w:rFonts w:ascii="Calibri" w:hAnsi="Calibri" w:cs="Calibri"/>
                <w:b/>
              </w:rPr>
            </w:pPr>
          </w:p>
        </w:tc>
        <w:tc>
          <w:tcPr>
            <w:tcW w:w="3060" w:type="dxa"/>
            <w:vMerge/>
            <w:tcBorders>
              <w:left w:val="single" w:sz="4" w:space="0" w:color="auto"/>
              <w:bottom w:val="single" w:sz="12" w:space="0" w:color="auto"/>
              <w:right w:val="single" w:sz="4" w:space="0" w:color="auto"/>
            </w:tcBorders>
            <w:vAlign w:val="center"/>
          </w:tcPr>
          <w:p w14:paraId="45C83313" w14:textId="77777777" w:rsidR="006E6D6F" w:rsidRDefault="006E6D6F" w:rsidP="006E6D6F">
            <w:pPr>
              <w:jc w:val="center"/>
            </w:pPr>
          </w:p>
        </w:tc>
        <w:tc>
          <w:tcPr>
            <w:tcW w:w="9450" w:type="dxa"/>
            <w:tcBorders>
              <w:top w:val="single" w:sz="4" w:space="0" w:color="auto"/>
              <w:left w:val="single" w:sz="4" w:space="0" w:color="auto"/>
              <w:bottom w:val="single" w:sz="12" w:space="0" w:color="auto"/>
              <w:right w:val="single" w:sz="4" w:space="0" w:color="auto"/>
            </w:tcBorders>
            <w:vAlign w:val="center"/>
          </w:tcPr>
          <w:p w14:paraId="2C5C2EA7" w14:textId="6B0E2A3F" w:rsidR="006E6D6F" w:rsidRPr="00CF5970" w:rsidRDefault="006E6D6F" w:rsidP="00CF5970">
            <w:pPr>
              <w:pStyle w:val="NoSpacing"/>
            </w:pPr>
            <w:r w:rsidRPr="00CF5970">
              <w:t>The Brooks Rehabilitation event, First Coast Cruisers, will provide children with differing abilities the opportunity to apply for an adaptive toy, customized for the child</w:t>
            </w:r>
            <w:r w:rsidR="00CF5970">
              <w:t>,</w:t>
            </w:r>
            <w:bookmarkStart w:id="0" w:name="_GoBack"/>
            <w:bookmarkEnd w:id="0"/>
            <w:r w:rsidRPr="00CF5970">
              <w:t xml:space="preserve"> to facilitate mobility and independence.  </w:t>
            </w:r>
          </w:p>
        </w:tc>
      </w:tr>
    </w:tbl>
    <w:p w14:paraId="75AE907E" w14:textId="77777777" w:rsidR="0040410C" w:rsidRPr="00AC4140" w:rsidRDefault="0040410C" w:rsidP="0040410C">
      <w:pPr>
        <w:rPr>
          <w:rFonts w:ascii="Calibri" w:hAnsi="Calibri" w:cs="Calibri"/>
        </w:rPr>
      </w:pPr>
    </w:p>
    <w:sectPr w:rsidR="0040410C" w:rsidRPr="00AC4140" w:rsidSect="00C65545">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4E10" w14:textId="77777777" w:rsidR="00C7322C" w:rsidRDefault="00C7322C" w:rsidP="00234CBC">
      <w:pPr>
        <w:spacing w:after="0" w:line="240" w:lineRule="auto"/>
      </w:pPr>
      <w:r>
        <w:separator/>
      </w:r>
    </w:p>
  </w:endnote>
  <w:endnote w:type="continuationSeparator" w:id="0">
    <w:p w14:paraId="4FF0527C" w14:textId="77777777" w:rsidR="00C7322C" w:rsidRDefault="00C7322C" w:rsidP="0023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AD88A" w14:textId="77777777" w:rsidR="00C7322C" w:rsidRDefault="00C7322C" w:rsidP="00234CBC">
      <w:pPr>
        <w:spacing w:after="0" w:line="240" w:lineRule="auto"/>
      </w:pPr>
      <w:r>
        <w:separator/>
      </w:r>
    </w:p>
  </w:footnote>
  <w:footnote w:type="continuationSeparator" w:id="0">
    <w:p w14:paraId="37147FC1" w14:textId="77777777" w:rsidR="00C7322C" w:rsidRDefault="00C7322C" w:rsidP="0023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1CF8" w14:textId="40335FB3" w:rsidR="00D216BC" w:rsidRPr="00C61764" w:rsidRDefault="00D216BC" w:rsidP="00C61764">
    <w:pPr>
      <w:pStyle w:val="Header"/>
      <w:jc w:val="center"/>
      <w:rPr>
        <w:b/>
        <w:sz w:val="32"/>
      </w:rPr>
    </w:pPr>
    <w:r>
      <w:rPr>
        <w:b/>
        <w:sz w:val="32"/>
      </w:rPr>
      <w:t>Brooks Rehabilitation CHNA Implementation Plan</w:t>
    </w:r>
  </w:p>
  <w:p w14:paraId="15CF2871" w14:textId="77777777" w:rsidR="00D216BC" w:rsidRPr="00234CBC" w:rsidRDefault="00D216BC" w:rsidP="00234CBC">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9E8"/>
    <w:multiLevelType w:val="hybridMultilevel"/>
    <w:tmpl w:val="7952B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67958"/>
    <w:multiLevelType w:val="hybridMultilevel"/>
    <w:tmpl w:val="0F7EA7EA"/>
    <w:lvl w:ilvl="0" w:tplc="A69052F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1C18"/>
    <w:multiLevelType w:val="hybridMultilevel"/>
    <w:tmpl w:val="021EB23C"/>
    <w:lvl w:ilvl="0" w:tplc="A69052F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6479E"/>
    <w:multiLevelType w:val="hybridMultilevel"/>
    <w:tmpl w:val="59B00DDC"/>
    <w:lvl w:ilvl="0" w:tplc="F3C21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57645"/>
    <w:multiLevelType w:val="hybridMultilevel"/>
    <w:tmpl w:val="51826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B31006"/>
    <w:multiLevelType w:val="hybridMultilevel"/>
    <w:tmpl w:val="03623A24"/>
    <w:lvl w:ilvl="0" w:tplc="611875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BB3A30"/>
    <w:multiLevelType w:val="hybridMultilevel"/>
    <w:tmpl w:val="19E8208C"/>
    <w:lvl w:ilvl="0" w:tplc="F3C21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6646C"/>
    <w:multiLevelType w:val="hybridMultilevel"/>
    <w:tmpl w:val="8380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21D92"/>
    <w:multiLevelType w:val="hybridMultilevel"/>
    <w:tmpl w:val="F6D61A50"/>
    <w:lvl w:ilvl="0" w:tplc="5C409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F0990"/>
    <w:multiLevelType w:val="hybridMultilevel"/>
    <w:tmpl w:val="1F24FFC4"/>
    <w:lvl w:ilvl="0" w:tplc="611875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66606"/>
    <w:multiLevelType w:val="hybridMultilevel"/>
    <w:tmpl w:val="7DB2726A"/>
    <w:lvl w:ilvl="0" w:tplc="611875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D2FEB"/>
    <w:multiLevelType w:val="hybridMultilevel"/>
    <w:tmpl w:val="AB9615B2"/>
    <w:lvl w:ilvl="0" w:tplc="AA1C6EE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11096"/>
    <w:multiLevelType w:val="hybridMultilevel"/>
    <w:tmpl w:val="07F20BAE"/>
    <w:lvl w:ilvl="0" w:tplc="6118757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93B86"/>
    <w:multiLevelType w:val="hybridMultilevel"/>
    <w:tmpl w:val="1E8057D0"/>
    <w:lvl w:ilvl="0" w:tplc="F3C21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B22E3"/>
    <w:multiLevelType w:val="hybridMultilevel"/>
    <w:tmpl w:val="45228668"/>
    <w:lvl w:ilvl="0" w:tplc="C5524D84">
      <w:start w:val="2"/>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4063E"/>
    <w:multiLevelType w:val="hybridMultilevel"/>
    <w:tmpl w:val="71EA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E16F6"/>
    <w:multiLevelType w:val="hybridMultilevel"/>
    <w:tmpl w:val="3AB0F680"/>
    <w:lvl w:ilvl="0" w:tplc="F3C21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4"/>
  </w:num>
  <w:num w:numId="4">
    <w:abstractNumId w:val="5"/>
  </w:num>
  <w:num w:numId="5">
    <w:abstractNumId w:val="10"/>
  </w:num>
  <w:num w:numId="6">
    <w:abstractNumId w:val="12"/>
  </w:num>
  <w:num w:numId="7">
    <w:abstractNumId w:val="9"/>
  </w:num>
  <w:num w:numId="8">
    <w:abstractNumId w:val="11"/>
  </w:num>
  <w:num w:numId="9">
    <w:abstractNumId w:val="14"/>
  </w:num>
  <w:num w:numId="10">
    <w:abstractNumId w:val="13"/>
  </w:num>
  <w:num w:numId="11">
    <w:abstractNumId w:val="0"/>
  </w:num>
  <w:num w:numId="12">
    <w:abstractNumId w:val="1"/>
  </w:num>
  <w:num w:numId="13">
    <w:abstractNumId w:val="8"/>
  </w:num>
  <w:num w:numId="14">
    <w:abstractNumId w:val="3"/>
  </w:num>
  <w:num w:numId="15">
    <w:abstractNumId w:val="2"/>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0C"/>
    <w:rsid w:val="00001E42"/>
    <w:rsid w:val="00071C8D"/>
    <w:rsid w:val="000D654D"/>
    <w:rsid w:val="000E1C19"/>
    <w:rsid w:val="000E203E"/>
    <w:rsid w:val="001B31A1"/>
    <w:rsid w:val="00215985"/>
    <w:rsid w:val="002161C6"/>
    <w:rsid w:val="00234CBC"/>
    <w:rsid w:val="00254237"/>
    <w:rsid w:val="00265C36"/>
    <w:rsid w:val="002D39C6"/>
    <w:rsid w:val="00300D4E"/>
    <w:rsid w:val="0031044C"/>
    <w:rsid w:val="00385578"/>
    <w:rsid w:val="003A7733"/>
    <w:rsid w:val="003A79E0"/>
    <w:rsid w:val="003D0413"/>
    <w:rsid w:val="0040410C"/>
    <w:rsid w:val="00460E6E"/>
    <w:rsid w:val="004E3A99"/>
    <w:rsid w:val="00505E4D"/>
    <w:rsid w:val="0053209E"/>
    <w:rsid w:val="00551A3B"/>
    <w:rsid w:val="00561BCC"/>
    <w:rsid w:val="005710C5"/>
    <w:rsid w:val="005D0A90"/>
    <w:rsid w:val="005F7479"/>
    <w:rsid w:val="00625895"/>
    <w:rsid w:val="00670F10"/>
    <w:rsid w:val="006E6D6F"/>
    <w:rsid w:val="007571FC"/>
    <w:rsid w:val="00776EB0"/>
    <w:rsid w:val="007A29D8"/>
    <w:rsid w:val="007C34B3"/>
    <w:rsid w:val="007C7FAA"/>
    <w:rsid w:val="007E447C"/>
    <w:rsid w:val="008A61E6"/>
    <w:rsid w:val="008C17DF"/>
    <w:rsid w:val="008C6861"/>
    <w:rsid w:val="008D6608"/>
    <w:rsid w:val="008E5B36"/>
    <w:rsid w:val="009752D7"/>
    <w:rsid w:val="009D0152"/>
    <w:rsid w:val="00A653BC"/>
    <w:rsid w:val="00A8097C"/>
    <w:rsid w:val="00AB2BD5"/>
    <w:rsid w:val="00AC3556"/>
    <w:rsid w:val="00AC4140"/>
    <w:rsid w:val="00AC7B9E"/>
    <w:rsid w:val="00AE016E"/>
    <w:rsid w:val="00AE1C39"/>
    <w:rsid w:val="00AF625D"/>
    <w:rsid w:val="00B4531D"/>
    <w:rsid w:val="00B83619"/>
    <w:rsid w:val="00BC4F47"/>
    <w:rsid w:val="00C00052"/>
    <w:rsid w:val="00C50AD9"/>
    <w:rsid w:val="00C61764"/>
    <w:rsid w:val="00C63D9E"/>
    <w:rsid w:val="00C65545"/>
    <w:rsid w:val="00C7322C"/>
    <w:rsid w:val="00C76716"/>
    <w:rsid w:val="00C81FD6"/>
    <w:rsid w:val="00CB0CCD"/>
    <w:rsid w:val="00CF5970"/>
    <w:rsid w:val="00D216BC"/>
    <w:rsid w:val="00D36064"/>
    <w:rsid w:val="00D40B5C"/>
    <w:rsid w:val="00DA157D"/>
    <w:rsid w:val="00DB05EF"/>
    <w:rsid w:val="00DF17E5"/>
    <w:rsid w:val="00EA4999"/>
    <w:rsid w:val="00F12FFA"/>
    <w:rsid w:val="00F50864"/>
    <w:rsid w:val="00F677B5"/>
    <w:rsid w:val="00F74107"/>
    <w:rsid w:val="00F7502C"/>
    <w:rsid w:val="00FA154D"/>
    <w:rsid w:val="00FA63AE"/>
    <w:rsid w:val="00FD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78EC"/>
  <w15:docId w15:val="{8BF41347-360A-4E3D-8745-D8B884A1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716"/>
    <w:pPr>
      <w:ind w:left="720"/>
      <w:contextualSpacing/>
    </w:pPr>
  </w:style>
  <w:style w:type="paragraph" w:styleId="Header">
    <w:name w:val="header"/>
    <w:basedOn w:val="Normal"/>
    <w:link w:val="HeaderChar"/>
    <w:uiPriority w:val="99"/>
    <w:unhideWhenUsed/>
    <w:rsid w:val="0023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CBC"/>
  </w:style>
  <w:style w:type="paragraph" w:styleId="Footer">
    <w:name w:val="footer"/>
    <w:basedOn w:val="Normal"/>
    <w:link w:val="FooterChar"/>
    <w:uiPriority w:val="99"/>
    <w:unhideWhenUsed/>
    <w:rsid w:val="0023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CBC"/>
  </w:style>
  <w:style w:type="character" w:styleId="Hyperlink">
    <w:name w:val="Hyperlink"/>
    <w:basedOn w:val="DefaultParagraphFont"/>
    <w:uiPriority w:val="99"/>
    <w:semiHidden/>
    <w:unhideWhenUsed/>
    <w:rsid w:val="00AC7B9E"/>
    <w:rPr>
      <w:color w:val="0000FF"/>
      <w:u w:val="single"/>
    </w:rPr>
  </w:style>
  <w:style w:type="paragraph" w:styleId="BalloonText">
    <w:name w:val="Balloon Text"/>
    <w:basedOn w:val="Normal"/>
    <w:link w:val="BalloonTextChar"/>
    <w:uiPriority w:val="99"/>
    <w:semiHidden/>
    <w:unhideWhenUsed/>
    <w:rsid w:val="00A80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7C"/>
    <w:rPr>
      <w:rFonts w:ascii="Segoe UI" w:hAnsi="Segoe UI" w:cs="Segoe UI"/>
      <w:sz w:val="18"/>
      <w:szCs w:val="18"/>
    </w:rPr>
  </w:style>
  <w:style w:type="paragraph" w:styleId="NoSpacing">
    <w:name w:val="No Spacing"/>
    <w:uiPriority w:val="1"/>
    <w:qFormat/>
    <w:rsid w:val="00CF5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2288</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Gardner</dc:creator>
  <cp:lastModifiedBy>Cummings, Jessica</cp:lastModifiedBy>
  <cp:revision>10</cp:revision>
  <cp:lastPrinted>2022-04-13T15:50:00Z</cp:lastPrinted>
  <dcterms:created xsi:type="dcterms:W3CDTF">2022-04-11T20:44:00Z</dcterms:created>
  <dcterms:modified xsi:type="dcterms:W3CDTF">2022-06-08T19:22:00Z</dcterms:modified>
</cp:coreProperties>
</file>